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AD627" w14:textId="77777777" w:rsidR="00F72FDA" w:rsidRPr="006E06E1" w:rsidRDefault="00740ADF" w:rsidP="00740ADF">
      <w:pPr>
        <w:tabs>
          <w:tab w:val="left" w:pos="10224"/>
        </w:tabs>
        <w:ind w:left="-3"/>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41F6716E" w14:textId="77777777" w:rsidR="00F72FDA" w:rsidRPr="006E06E1" w:rsidRDefault="00F72FDA" w:rsidP="00F72FDA">
      <w:pPr>
        <w:spacing w:before="8"/>
        <w:rPr>
          <w:rFonts w:ascii="Times New Roman" w:eastAsia="Times New Roman" w:hAnsi="Times New Roman" w:cs="Times New Roman"/>
          <w:sz w:val="7"/>
          <w:szCs w:val="7"/>
        </w:rPr>
      </w:pPr>
    </w:p>
    <w:p w14:paraId="266A6BF1" w14:textId="77777777" w:rsidR="00F72FDA" w:rsidRPr="006E06E1" w:rsidRDefault="00F72FDA" w:rsidP="00F72FDA">
      <w:pPr>
        <w:rPr>
          <w:rFonts w:ascii="Times New Roman" w:eastAsia="Times New Roman" w:hAnsi="Times New Roman" w:cs="Times New Roman"/>
          <w:sz w:val="20"/>
          <w:szCs w:val="20"/>
        </w:rPr>
      </w:pPr>
    </w:p>
    <w:p w14:paraId="5BBBD45E" w14:textId="77777777" w:rsidR="00F72FDA" w:rsidRPr="006E06E1" w:rsidRDefault="00F72FDA" w:rsidP="00F72FDA">
      <w:pPr>
        <w:rPr>
          <w:rFonts w:ascii="Times New Roman" w:eastAsia="Times New Roman" w:hAnsi="Times New Roman" w:cs="Times New Roman"/>
          <w:sz w:val="20"/>
          <w:szCs w:val="20"/>
        </w:rPr>
      </w:pPr>
    </w:p>
    <w:p w14:paraId="4FCEEF7E" w14:textId="77777777" w:rsidR="00F72FDA" w:rsidRPr="00482A4D" w:rsidRDefault="00F72FDA" w:rsidP="004E2ED1">
      <w:pPr>
        <w:spacing w:before="5" w:line="600" w:lineRule="exact"/>
        <w:ind w:left="1970" w:right="3695"/>
        <w:jc w:val="center"/>
        <w:rPr>
          <w:rFonts w:ascii="Verdana" w:eastAsia="Calibri" w:hAnsi="Verdana" w:cs="Calibri"/>
          <w:sz w:val="50"/>
          <w:szCs w:val="50"/>
        </w:rPr>
      </w:pPr>
      <w:bookmarkStart w:id="0" w:name="EPC_mal_forside_EPC_leverandør_280616"/>
      <w:bookmarkEnd w:id="0"/>
      <w:r w:rsidRPr="00482A4D">
        <w:rPr>
          <w:rFonts w:ascii="Verdana" w:hAnsi="Verdana"/>
          <w:color w:val="0079AD"/>
          <w:spacing w:val="-3"/>
          <w:w w:val="105"/>
          <w:sz w:val="50"/>
        </w:rPr>
        <w:t xml:space="preserve">KONKURRANSEGRUNNLAG </w:t>
      </w:r>
      <w:r w:rsidRPr="00482A4D">
        <w:rPr>
          <w:rFonts w:ascii="Verdana" w:hAnsi="Verdana"/>
          <w:color w:val="0079AD"/>
          <w:w w:val="105"/>
          <w:sz w:val="50"/>
        </w:rPr>
        <w:t xml:space="preserve">FOR </w:t>
      </w:r>
      <w:r w:rsidRPr="00482A4D">
        <w:rPr>
          <w:rFonts w:ascii="Verdana" w:hAnsi="Verdana"/>
          <w:color w:val="0079AD"/>
          <w:spacing w:val="-3"/>
          <w:w w:val="105"/>
          <w:sz w:val="50"/>
        </w:rPr>
        <w:t xml:space="preserve">ANSKAFFELSE </w:t>
      </w:r>
      <w:r w:rsidRPr="00482A4D">
        <w:rPr>
          <w:rFonts w:ascii="Verdana" w:hAnsi="Verdana"/>
          <w:color w:val="0079AD"/>
          <w:spacing w:val="-12"/>
          <w:w w:val="105"/>
          <w:sz w:val="50"/>
        </w:rPr>
        <w:t>AV</w:t>
      </w:r>
      <w:r w:rsidRPr="00482A4D">
        <w:rPr>
          <w:rFonts w:ascii="Verdana" w:hAnsi="Verdana"/>
          <w:color w:val="0079AD"/>
          <w:spacing w:val="47"/>
          <w:w w:val="105"/>
          <w:sz w:val="50"/>
        </w:rPr>
        <w:t xml:space="preserve"> </w:t>
      </w:r>
      <w:r w:rsidRPr="00482A4D">
        <w:rPr>
          <w:rFonts w:ascii="Verdana" w:hAnsi="Verdana"/>
          <w:color w:val="0079AD"/>
          <w:w w:val="105"/>
          <w:sz w:val="50"/>
        </w:rPr>
        <w:t>EPC-LEVERANDØR</w:t>
      </w:r>
    </w:p>
    <w:p w14:paraId="50C68A57" w14:textId="77777777" w:rsidR="00F72FDA" w:rsidRPr="00482A4D" w:rsidRDefault="71CE0DB3" w:rsidP="71CE0DB3">
      <w:pPr>
        <w:spacing w:before="143"/>
        <w:ind w:left="1954" w:right="3695"/>
        <w:jc w:val="center"/>
        <w:rPr>
          <w:rFonts w:ascii="Verdana" w:eastAsia="Times New Roman" w:hAnsi="Verdana" w:cs="Times New Roman"/>
          <w:sz w:val="40"/>
          <w:szCs w:val="40"/>
        </w:rPr>
      </w:pPr>
      <w:r w:rsidRPr="71CE0DB3">
        <w:rPr>
          <w:rFonts w:ascii="Verdana" w:hAnsi="Verdana"/>
          <w:b/>
          <w:bCs/>
          <w:sz w:val="40"/>
          <w:szCs w:val="40"/>
        </w:rPr>
        <w:t>Begrenset tilbudskonkurranse</w:t>
      </w:r>
    </w:p>
    <w:p w14:paraId="6BB61614" w14:textId="77777777" w:rsidR="00F72FDA" w:rsidRPr="00482A4D" w:rsidRDefault="00F72FDA" w:rsidP="004E2ED1">
      <w:pPr>
        <w:spacing w:before="2"/>
        <w:jc w:val="center"/>
        <w:rPr>
          <w:rFonts w:ascii="Verdana" w:eastAsia="Times New Roman" w:hAnsi="Verdana" w:cs="Times New Roman"/>
          <w:b/>
          <w:bCs/>
          <w:sz w:val="50"/>
          <w:szCs w:val="50"/>
        </w:rPr>
      </w:pPr>
    </w:p>
    <w:p w14:paraId="4379DB60" w14:textId="77777777" w:rsidR="004E2ED1" w:rsidRPr="00482A4D" w:rsidRDefault="00F72FDA" w:rsidP="004E2ED1">
      <w:pPr>
        <w:ind w:left="1954"/>
        <w:jc w:val="center"/>
        <w:rPr>
          <w:rFonts w:ascii="Verdana" w:hAnsi="Verdana"/>
          <w:b/>
          <w:sz w:val="36"/>
        </w:rPr>
      </w:pPr>
      <w:r w:rsidRPr="00482A4D">
        <w:rPr>
          <w:rFonts w:ascii="Verdana" w:hAnsi="Verdana"/>
          <w:b/>
          <w:sz w:val="36"/>
        </w:rPr>
        <w:t>Energisparekontrakt (EPC)</w:t>
      </w:r>
    </w:p>
    <w:p w14:paraId="34E1D11C" w14:textId="77777777" w:rsidR="00F72FDA" w:rsidRPr="00482A4D" w:rsidRDefault="00F72FDA" w:rsidP="004E2ED1">
      <w:pPr>
        <w:ind w:left="1954"/>
        <w:jc w:val="center"/>
        <w:rPr>
          <w:rFonts w:ascii="Verdana" w:hAnsi="Verdana"/>
          <w:b/>
          <w:sz w:val="36"/>
        </w:rPr>
      </w:pPr>
      <w:r w:rsidRPr="00482A4D">
        <w:rPr>
          <w:rFonts w:ascii="Verdana" w:hAnsi="Verdana"/>
          <w:b/>
          <w:sz w:val="36"/>
        </w:rPr>
        <w:t>Prosess for garantert</w:t>
      </w:r>
      <w:r w:rsidRPr="00482A4D">
        <w:rPr>
          <w:rFonts w:ascii="Verdana" w:hAnsi="Verdana"/>
          <w:b/>
          <w:spacing w:val="-2"/>
          <w:sz w:val="36"/>
        </w:rPr>
        <w:t xml:space="preserve"> </w:t>
      </w:r>
      <w:r w:rsidRPr="00482A4D">
        <w:rPr>
          <w:rFonts w:ascii="Verdana" w:hAnsi="Verdana"/>
          <w:b/>
          <w:sz w:val="36"/>
        </w:rPr>
        <w:t>energisparing</w:t>
      </w:r>
    </w:p>
    <w:p w14:paraId="561FF3D7" w14:textId="77777777" w:rsidR="00E67B4D" w:rsidRPr="00482A4D" w:rsidRDefault="00E67B4D" w:rsidP="004E2ED1">
      <w:pPr>
        <w:ind w:left="1954"/>
        <w:jc w:val="center"/>
        <w:rPr>
          <w:rFonts w:ascii="Verdana" w:eastAsia="Times New Roman" w:hAnsi="Verdana" w:cs="Times New Roman"/>
          <w:sz w:val="36"/>
          <w:szCs w:val="36"/>
        </w:rPr>
      </w:pPr>
      <w:r w:rsidRPr="00482A4D">
        <w:rPr>
          <w:rFonts w:ascii="Verdana" w:eastAsia="Times New Roman" w:hAnsi="Verdana" w:cs="Times New Roman"/>
          <w:sz w:val="36"/>
          <w:szCs w:val="36"/>
        </w:rPr>
        <w:t>Med samspill i analysefasen</w:t>
      </w:r>
    </w:p>
    <w:p w14:paraId="22DA62B0" w14:textId="77777777" w:rsidR="00F72FDA" w:rsidRPr="00482A4D" w:rsidRDefault="00F72FDA" w:rsidP="004E2ED1">
      <w:pPr>
        <w:jc w:val="center"/>
        <w:rPr>
          <w:rFonts w:ascii="Verdana" w:eastAsia="Times New Roman" w:hAnsi="Verdana" w:cs="Times New Roman"/>
          <w:b/>
          <w:bCs/>
          <w:sz w:val="20"/>
          <w:szCs w:val="20"/>
        </w:rPr>
      </w:pPr>
    </w:p>
    <w:p w14:paraId="2F08BCC6" w14:textId="77777777" w:rsidR="00F72FDA" w:rsidRPr="00482A4D" w:rsidRDefault="00F72FDA" w:rsidP="004E2ED1">
      <w:pPr>
        <w:jc w:val="center"/>
        <w:rPr>
          <w:rFonts w:ascii="Verdana" w:eastAsia="Times New Roman" w:hAnsi="Verdana" w:cs="Times New Roman"/>
          <w:b/>
          <w:bCs/>
          <w:sz w:val="20"/>
          <w:szCs w:val="20"/>
        </w:rPr>
      </w:pPr>
    </w:p>
    <w:p w14:paraId="7D3ED2AA" w14:textId="77777777" w:rsidR="008C5AE7" w:rsidRPr="00482A4D" w:rsidRDefault="00F72FDA" w:rsidP="004E2ED1">
      <w:pPr>
        <w:ind w:left="1985"/>
        <w:jc w:val="center"/>
        <w:rPr>
          <w:rFonts w:ascii="Verdana" w:eastAsia="Times New Roman" w:hAnsi="Verdana" w:cs="Times New Roman"/>
          <w:b/>
          <w:bCs/>
          <w:sz w:val="72"/>
          <w:szCs w:val="72"/>
        </w:rPr>
      </w:pPr>
      <w:r w:rsidRPr="00482A4D">
        <w:rPr>
          <w:rFonts w:ascii="Verdana" w:eastAsia="Times New Roman" w:hAnsi="Verdana" w:cs="Times New Roman"/>
          <w:b/>
          <w:bCs/>
          <w:sz w:val="72"/>
          <w:szCs w:val="72"/>
        </w:rPr>
        <w:t>Navn</w:t>
      </w:r>
    </w:p>
    <w:p w14:paraId="6E24C2AF" w14:textId="77777777" w:rsidR="00F72FDA" w:rsidRPr="00482A4D" w:rsidRDefault="00F72FDA" w:rsidP="004E2ED1">
      <w:pPr>
        <w:ind w:left="1985"/>
        <w:jc w:val="center"/>
        <w:rPr>
          <w:rFonts w:ascii="Verdana" w:eastAsia="Times New Roman" w:hAnsi="Verdana" w:cs="Times New Roman"/>
          <w:b/>
          <w:bCs/>
          <w:sz w:val="72"/>
          <w:szCs w:val="72"/>
        </w:rPr>
      </w:pPr>
      <w:r w:rsidRPr="00482A4D">
        <w:rPr>
          <w:rFonts w:ascii="Verdana" w:eastAsia="Times New Roman" w:hAnsi="Verdana" w:cs="Times New Roman"/>
          <w:b/>
          <w:bCs/>
          <w:sz w:val="72"/>
          <w:szCs w:val="72"/>
        </w:rPr>
        <w:t>på byggherre/kommune</w:t>
      </w:r>
    </w:p>
    <w:p w14:paraId="134DA864" w14:textId="77777777" w:rsidR="00F72FDA" w:rsidRPr="006E06E1" w:rsidRDefault="00F72FDA" w:rsidP="004E2ED1">
      <w:pPr>
        <w:jc w:val="center"/>
        <w:rPr>
          <w:rFonts w:ascii="Times New Roman" w:eastAsia="Times New Roman" w:hAnsi="Times New Roman" w:cs="Times New Roman"/>
          <w:sz w:val="72"/>
          <w:szCs w:val="72"/>
        </w:rPr>
        <w:sectPr w:rsidR="00F72FDA" w:rsidRPr="006E06E1" w:rsidSect="00F72FDA">
          <w:headerReference w:type="default" r:id="rId11"/>
          <w:pgSz w:w="13320" w:h="18250"/>
          <w:pgMar w:top="0" w:right="0" w:bottom="0" w:left="0" w:header="708" w:footer="708" w:gutter="0"/>
          <w:cols w:space="708"/>
        </w:sectPr>
      </w:pPr>
    </w:p>
    <w:bookmarkStart w:id="1" w:name="_Toc536797733" w:displacedByCustomXml="next"/>
    <w:sdt>
      <w:sdtPr>
        <w:rPr>
          <w:rFonts w:asciiTheme="minorHAnsi" w:eastAsiaTheme="minorHAnsi" w:hAnsiTheme="minorHAnsi"/>
          <w:b/>
          <w:bCs w:val="0"/>
          <w:sz w:val="22"/>
          <w:szCs w:val="22"/>
        </w:rPr>
        <w:id w:val="1192338811"/>
        <w:docPartObj>
          <w:docPartGallery w:val="Table of Contents"/>
          <w:docPartUnique/>
        </w:docPartObj>
      </w:sdtPr>
      <w:sdtEndPr>
        <w:rPr>
          <w:b w:val="0"/>
        </w:rPr>
      </w:sdtEndPr>
      <w:sdtContent>
        <w:p w14:paraId="2541BEB3" w14:textId="77777777" w:rsidR="008C5AE7" w:rsidRPr="00E15EA5" w:rsidRDefault="008C5AE7">
          <w:pPr>
            <w:pStyle w:val="INNH1"/>
            <w:tabs>
              <w:tab w:val="left" w:pos="3418"/>
              <w:tab w:val="right" w:pos="9390"/>
            </w:tabs>
            <w:rPr>
              <w:b/>
            </w:rPr>
          </w:pPr>
          <w:r w:rsidRPr="00E15EA5">
            <w:rPr>
              <w:b/>
            </w:rPr>
            <w:t>Innholdsfortegnelse</w:t>
          </w:r>
        </w:p>
        <w:p w14:paraId="0BA6DCF7" w14:textId="2A1E9A14" w:rsidR="00CD14CA" w:rsidRDefault="006A2F9F">
          <w:pPr>
            <w:pStyle w:val="INNH1"/>
            <w:tabs>
              <w:tab w:val="right" w:leader="dot" w:pos="9390"/>
            </w:tabs>
            <w:rPr>
              <w:rFonts w:asciiTheme="minorHAnsi" w:eastAsiaTheme="minorEastAsia" w:hAnsiTheme="minorHAnsi"/>
              <w:bCs w:val="0"/>
              <w:noProof/>
              <w:sz w:val="22"/>
              <w:szCs w:val="22"/>
              <w:lang w:eastAsia="nb-NO"/>
            </w:rPr>
          </w:pPr>
          <w:r>
            <w:rPr>
              <w:rFonts w:ascii="Times New Roman" w:hAnsi="Times New Roman"/>
              <w:b/>
              <w:sz w:val="36"/>
            </w:rPr>
            <w:fldChar w:fldCharType="begin"/>
          </w:r>
          <w:r>
            <w:rPr>
              <w:rFonts w:ascii="Times New Roman" w:hAnsi="Times New Roman"/>
              <w:b/>
              <w:sz w:val="36"/>
            </w:rPr>
            <w:instrText xml:space="preserve"> TOC \o "1-3" \h \z \u </w:instrText>
          </w:r>
          <w:r>
            <w:rPr>
              <w:rFonts w:ascii="Times New Roman" w:hAnsi="Times New Roman"/>
              <w:b/>
              <w:sz w:val="36"/>
            </w:rPr>
            <w:fldChar w:fldCharType="separate"/>
          </w:r>
          <w:hyperlink w:anchor="_Toc8037944" w:history="1">
            <w:r w:rsidR="00CD14CA" w:rsidRPr="00873460">
              <w:rPr>
                <w:rStyle w:val="Hyperkobling"/>
                <w:noProof/>
                <w14:scene3d>
                  <w14:camera w14:prst="orthographicFront"/>
                  <w14:lightRig w14:rig="threePt" w14:dir="t">
                    <w14:rot w14:lat="0" w14:lon="0" w14:rev="0"/>
                  </w14:lightRig>
                </w14:scene3d>
              </w:rPr>
              <w:t>1</w:t>
            </w:r>
            <w:r w:rsidR="00CD14CA">
              <w:rPr>
                <w:rFonts w:asciiTheme="minorHAnsi" w:eastAsiaTheme="minorEastAsia" w:hAnsiTheme="minorHAnsi"/>
                <w:bCs w:val="0"/>
                <w:noProof/>
                <w:sz w:val="22"/>
                <w:szCs w:val="22"/>
                <w:lang w:eastAsia="nb-NO"/>
              </w:rPr>
              <w:tab/>
            </w:r>
            <w:r w:rsidR="00CD14CA" w:rsidRPr="00873460">
              <w:rPr>
                <w:rStyle w:val="Hyperkobling"/>
                <w:noProof/>
              </w:rPr>
              <w:t>Oppdrag og prosjektinformasjon</w:t>
            </w:r>
            <w:r w:rsidR="00CD14CA">
              <w:rPr>
                <w:noProof/>
                <w:webHidden/>
              </w:rPr>
              <w:tab/>
            </w:r>
            <w:r w:rsidR="00CD14CA">
              <w:rPr>
                <w:noProof/>
                <w:webHidden/>
              </w:rPr>
              <w:fldChar w:fldCharType="begin"/>
            </w:r>
            <w:r w:rsidR="00CD14CA">
              <w:rPr>
                <w:noProof/>
                <w:webHidden/>
              </w:rPr>
              <w:instrText xml:space="preserve"> PAGEREF _Toc8037944 \h </w:instrText>
            </w:r>
            <w:r w:rsidR="00CD14CA">
              <w:rPr>
                <w:noProof/>
                <w:webHidden/>
              </w:rPr>
            </w:r>
            <w:r w:rsidR="00CD14CA">
              <w:rPr>
                <w:noProof/>
                <w:webHidden/>
              </w:rPr>
              <w:fldChar w:fldCharType="separate"/>
            </w:r>
            <w:r w:rsidR="00CD14CA">
              <w:rPr>
                <w:noProof/>
                <w:webHidden/>
              </w:rPr>
              <w:t>3</w:t>
            </w:r>
            <w:r w:rsidR="00CD14CA">
              <w:rPr>
                <w:noProof/>
                <w:webHidden/>
              </w:rPr>
              <w:fldChar w:fldCharType="end"/>
            </w:r>
          </w:hyperlink>
        </w:p>
        <w:p w14:paraId="1B77A24F" w14:textId="679E44FD" w:rsidR="00CD14CA" w:rsidRDefault="00CD14CA">
          <w:pPr>
            <w:pStyle w:val="INNH2"/>
            <w:tabs>
              <w:tab w:val="left" w:pos="1118"/>
              <w:tab w:val="right" w:leader="dot" w:pos="9390"/>
            </w:tabs>
            <w:rPr>
              <w:rFonts w:asciiTheme="minorHAnsi" w:eastAsiaTheme="minorEastAsia" w:hAnsiTheme="minorHAnsi"/>
              <w:noProof/>
              <w:sz w:val="22"/>
              <w:szCs w:val="22"/>
              <w:lang w:eastAsia="nb-NO"/>
            </w:rPr>
          </w:pPr>
          <w:hyperlink w:anchor="_Toc8037945" w:history="1">
            <w:r w:rsidRPr="00873460">
              <w:rPr>
                <w:rStyle w:val="Hyperkobling"/>
                <w:noProof/>
                <w14:scene3d>
                  <w14:camera w14:prst="orthographicFront"/>
                  <w14:lightRig w14:rig="threePt" w14:dir="t">
                    <w14:rot w14:lat="0" w14:lon="0" w14:rev="0"/>
                  </w14:lightRig>
                </w14:scene3d>
              </w:rPr>
              <w:t>1.1</w:t>
            </w:r>
            <w:r>
              <w:rPr>
                <w:rFonts w:asciiTheme="minorHAnsi" w:eastAsiaTheme="minorEastAsia" w:hAnsiTheme="minorHAnsi"/>
                <w:noProof/>
                <w:sz w:val="22"/>
                <w:szCs w:val="22"/>
                <w:lang w:eastAsia="nb-NO"/>
              </w:rPr>
              <w:tab/>
            </w:r>
            <w:r w:rsidRPr="00873460">
              <w:rPr>
                <w:rStyle w:val="Hyperkobling"/>
                <w:noProof/>
              </w:rPr>
              <w:t>Opplysninger om konkurransen</w:t>
            </w:r>
            <w:r>
              <w:rPr>
                <w:noProof/>
                <w:webHidden/>
              </w:rPr>
              <w:tab/>
            </w:r>
            <w:r>
              <w:rPr>
                <w:noProof/>
                <w:webHidden/>
              </w:rPr>
              <w:fldChar w:fldCharType="begin"/>
            </w:r>
            <w:r>
              <w:rPr>
                <w:noProof/>
                <w:webHidden/>
              </w:rPr>
              <w:instrText xml:space="preserve"> PAGEREF _Toc8037945 \h </w:instrText>
            </w:r>
            <w:r>
              <w:rPr>
                <w:noProof/>
                <w:webHidden/>
              </w:rPr>
            </w:r>
            <w:r>
              <w:rPr>
                <w:noProof/>
                <w:webHidden/>
              </w:rPr>
              <w:fldChar w:fldCharType="separate"/>
            </w:r>
            <w:r>
              <w:rPr>
                <w:noProof/>
                <w:webHidden/>
              </w:rPr>
              <w:t>3</w:t>
            </w:r>
            <w:r>
              <w:rPr>
                <w:noProof/>
                <w:webHidden/>
              </w:rPr>
              <w:fldChar w:fldCharType="end"/>
            </w:r>
          </w:hyperlink>
        </w:p>
        <w:p w14:paraId="579A7B7A" w14:textId="0BD56064" w:rsidR="00CD14CA" w:rsidRDefault="00CD14CA">
          <w:pPr>
            <w:pStyle w:val="INNH3"/>
            <w:tabs>
              <w:tab w:val="left" w:pos="1540"/>
              <w:tab w:val="right" w:leader="dot" w:pos="9390"/>
            </w:tabs>
            <w:rPr>
              <w:rFonts w:asciiTheme="minorHAnsi" w:eastAsiaTheme="minorEastAsia" w:hAnsiTheme="minorHAnsi"/>
              <w:noProof/>
              <w:sz w:val="22"/>
              <w:szCs w:val="22"/>
              <w:lang w:eastAsia="nb-NO"/>
            </w:rPr>
          </w:pPr>
          <w:hyperlink w:anchor="_Toc8037946" w:history="1">
            <w:r w:rsidRPr="00873460">
              <w:rPr>
                <w:rStyle w:val="Hyperkobling"/>
                <w:noProof/>
                <w14:scene3d>
                  <w14:camera w14:prst="orthographicFront"/>
                  <w14:lightRig w14:rig="threePt" w14:dir="t">
                    <w14:rot w14:lat="0" w14:lon="0" w14:rev="0"/>
                  </w14:lightRig>
                </w14:scene3d>
              </w:rPr>
              <w:t>1.1.1</w:t>
            </w:r>
            <w:r>
              <w:rPr>
                <w:rFonts w:asciiTheme="minorHAnsi" w:eastAsiaTheme="minorEastAsia" w:hAnsiTheme="minorHAnsi"/>
                <w:noProof/>
                <w:sz w:val="22"/>
                <w:szCs w:val="22"/>
                <w:lang w:eastAsia="nb-NO"/>
              </w:rPr>
              <w:tab/>
            </w:r>
            <w:r w:rsidRPr="00873460">
              <w:rPr>
                <w:rStyle w:val="Hyperkobling"/>
                <w:noProof/>
              </w:rPr>
              <w:t>Oppdragsgiver</w:t>
            </w:r>
            <w:r>
              <w:rPr>
                <w:noProof/>
                <w:webHidden/>
              </w:rPr>
              <w:tab/>
            </w:r>
            <w:r>
              <w:rPr>
                <w:noProof/>
                <w:webHidden/>
              </w:rPr>
              <w:fldChar w:fldCharType="begin"/>
            </w:r>
            <w:r>
              <w:rPr>
                <w:noProof/>
                <w:webHidden/>
              </w:rPr>
              <w:instrText xml:space="preserve"> PAGEREF _Toc8037946 \h </w:instrText>
            </w:r>
            <w:r>
              <w:rPr>
                <w:noProof/>
                <w:webHidden/>
              </w:rPr>
            </w:r>
            <w:r>
              <w:rPr>
                <w:noProof/>
                <w:webHidden/>
              </w:rPr>
              <w:fldChar w:fldCharType="separate"/>
            </w:r>
            <w:r>
              <w:rPr>
                <w:noProof/>
                <w:webHidden/>
              </w:rPr>
              <w:t>3</w:t>
            </w:r>
            <w:r>
              <w:rPr>
                <w:noProof/>
                <w:webHidden/>
              </w:rPr>
              <w:fldChar w:fldCharType="end"/>
            </w:r>
          </w:hyperlink>
        </w:p>
        <w:p w14:paraId="5C7FDBCC" w14:textId="4AA1D5EF" w:rsidR="00CD14CA" w:rsidRDefault="00CD14CA">
          <w:pPr>
            <w:pStyle w:val="INNH3"/>
            <w:tabs>
              <w:tab w:val="left" w:pos="1540"/>
              <w:tab w:val="right" w:leader="dot" w:pos="9390"/>
            </w:tabs>
            <w:rPr>
              <w:rFonts w:asciiTheme="minorHAnsi" w:eastAsiaTheme="minorEastAsia" w:hAnsiTheme="minorHAnsi"/>
              <w:noProof/>
              <w:sz w:val="22"/>
              <w:szCs w:val="22"/>
              <w:lang w:eastAsia="nb-NO"/>
            </w:rPr>
          </w:pPr>
          <w:hyperlink w:anchor="_Toc8037947" w:history="1">
            <w:r w:rsidRPr="00873460">
              <w:rPr>
                <w:rStyle w:val="Hyperkobling"/>
                <w:noProof/>
                <w14:scene3d>
                  <w14:camera w14:prst="orthographicFront"/>
                  <w14:lightRig w14:rig="threePt" w14:dir="t">
                    <w14:rot w14:lat="0" w14:lon="0" w14:rev="0"/>
                  </w14:lightRig>
                </w14:scene3d>
              </w:rPr>
              <w:t>1.1.2</w:t>
            </w:r>
            <w:r>
              <w:rPr>
                <w:rFonts w:asciiTheme="minorHAnsi" w:eastAsiaTheme="minorEastAsia" w:hAnsiTheme="minorHAnsi"/>
                <w:noProof/>
                <w:sz w:val="22"/>
                <w:szCs w:val="22"/>
                <w:lang w:eastAsia="nb-NO"/>
              </w:rPr>
              <w:tab/>
            </w:r>
            <w:r w:rsidRPr="00873460">
              <w:rPr>
                <w:rStyle w:val="Hyperkobling"/>
                <w:noProof/>
              </w:rPr>
              <w:t>Anskaffelsesprosedyre</w:t>
            </w:r>
            <w:r>
              <w:rPr>
                <w:noProof/>
                <w:webHidden/>
              </w:rPr>
              <w:tab/>
            </w:r>
            <w:r>
              <w:rPr>
                <w:noProof/>
                <w:webHidden/>
              </w:rPr>
              <w:fldChar w:fldCharType="begin"/>
            </w:r>
            <w:r>
              <w:rPr>
                <w:noProof/>
                <w:webHidden/>
              </w:rPr>
              <w:instrText xml:space="preserve"> PAGEREF _Toc8037947 \h </w:instrText>
            </w:r>
            <w:r>
              <w:rPr>
                <w:noProof/>
                <w:webHidden/>
              </w:rPr>
            </w:r>
            <w:r>
              <w:rPr>
                <w:noProof/>
                <w:webHidden/>
              </w:rPr>
              <w:fldChar w:fldCharType="separate"/>
            </w:r>
            <w:r>
              <w:rPr>
                <w:noProof/>
                <w:webHidden/>
              </w:rPr>
              <w:t>3</w:t>
            </w:r>
            <w:r>
              <w:rPr>
                <w:noProof/>
                <w:webHidden/>
              </w:rPr>
              <w:fldChar w:fldCharType="end"/>
            </w:r>
          </w:hyperlink>
        </w:p>
        <w:p w14:paraId="30201134" w14:textId="06231A55" w:rsidR="00CD14CA" w:rsidRDefault="00CD14CA">
          <w:pPr>
            <w:pStyle w:val="INNH3"/>
            <w:tabs>
              <w:tab w:val="left" w:pos="1540"/>
              <w:tab w:val="right" w:leader="dot" w:pos="9390"/>
            </w:tabs>
            <w:rPr>
              <w:rFonts w:asciiTheme="minorHAnsi" w:eastAsiaTheme="minorEastAsia" w:hAnsiTheme="minorHAnsi"/>
              <w:noProof/>
              <w:sz w:val="22"/>
              <w:szCs w:val="22"/>
              <w:lang w:eastAsia="nb-NO"/>
            </w:rPr>
          </w:pPr>
          <w:hyperlink w:anchor="_Toc8037948" w:history="1">
            <w:r w:rsidRPr="00873460">
              <w:rPr>
                <w:rStyle w:val="Hyperkobling"/>
                <w:noProof/>
                <w14:scene3d>
                  <w14:camera w14:prst="orthographicFront"/>
                  <w14:lightRig w14:rig="threePt" w14:dir="t">
                    <w14:rot w14:lat="0" w14:lon="0" w14:rev="0"/>
                  </w14:lightRig>
                </w14:scene3d>
              </w:rPr>
              <w:t>1.1.3</w:t>
            </w:r>
            <w:r>
              <w:rPr>
                <w:rFonts w:asciiTheme="minorHAnsi" w:eastAsiaTheme="minorEastAsia" w:hAnsiTheme="minorHAnsi"/>
                <w:noProof/>
                <w:sz w:val="22"/>
                <w:szCs w:val="22"/>
                <w:lang w:eastAsia="nb-NO"/>
              </w:rPr>
              <w:tab/>
            </w:r>
            <w:r w:rsidRPr="00873460">
              <w:rPr>
                <w:rStyle w:val="Hyperkobling"/>
                <w:noProof/>
              </w:rPr>
              <w:t>Anskaffelsen</w:t>
            </w:r>
            <w:r>
              <w:rPr>
                <w:noProof/>
                <w:webHidden/>
              </w:rPr>
              <w:tab/>
            </w:r>
            <w:r>
              <w:rPr>
                <w:noProof/>
                <w:webHidden/>
              </w:rPr>
              <w:fldChar w:fldCharType="begin"/>
            </w:r>
            <w:r>
              <w:rPr>
                <w:noProof/>
                <w:webHidden/>
              </w:rPr>
              <w:instrText xml:space="preserve"> PAGEREF _Toc8037948 \h </w:instrText>
            </w:r>
            <w:r>
              <w:rPr>
                <w:noProof/>
                <w:webHidden/>
              </w:rPr>
            </w:r>
            <w:r>
              <w:rPr>
                <w:noProof/>
                <w:webHidden/>
              </w:rPr>
              <w:fldChar w:fldCharType="separate"/>
            </w:r>
            <w:r>
              <w:rPr>
                <w:noProof/>
                <w:webHidden/>
              </w:rPr>
              <w:t>3</w:t>
            </w:r>
            <w:r>
              <w:rPr>
                <w:noProof/>
                <w:webHidden/>
              </w:rPr>
              <w:fldChar w:fldCharType="end"/>
            </w:r>
          </w:hyperlink>
        </w:p>
        <w:p w14:paraId="5940C78A" w14:textId="31FE0CFF" w:rsidR="00CD14CA" w:rsidRDefault="00CD14CA">
          <w:pPr>
            <w:pStyle w:val="INNH3"/>
            <w:tabs>
              <w:tab w:val="left" w:pos="1540"/>
              <w:tab w:val="right" w:leader="dot" w:pos="9390"/>
            </w:tabs>
            <w:rPr>
              <w:rFonts w:asciiTheme="minorHAnsi" w:eastAsiaTheme="minorEastAsia" w:hAnsiTheme="minorHAnsi"/>
              <w:noProof/>
              <w:sz w:val="22"/>
              <w:szCs w:val="22"/>
              <w:lang w:eastAsia="nb-NO"/>
            </w:rPr>
          </w:pPr>
          <w:hyperlink w:anchor="_Toc8037949" w:history="1">
            <w:r w:rsidRPr="00873460">
              <w:rPr>
                <w:rStyle w:val="Hyperkobling"/>
                <w:noProof/>
                <w14:scene3d>
                  <w14:camera w14:prst="orthographicFront"/>
                  <w14:lightRig w14:rig="threePt" w14:dir="t">
                    <w14:rot w14:lat="0" w14:lon="0" w14:rev="0"/>
                  </w14:lightRig>
                </w14:scene3d>
              </w:rPr>
              <w:t>1.1.4</w:t>
            </w:r>
            <w:r>
              <w:rPr>
                <w:rFonts w:asciiTheme="minorHAnsi" w:eastAsiaTheme="minorEastAsia" w:hAnsiTheme="minorHAnsi"/>
                <w:noProof/>
                <w:sz w:val="22"/>
                <w:szCs w:val="22"/>
                <w:lang w:eastAsia="nb-NO"/>
              </w:rPr>
              <w:tab/>
            </w:r>
            <w:r w:rsidRPr="00873460">
              <w:rPr>
                <w:rStyle w:val="Hyperkobling"/>
                <w:noProof/>
              </w:rPr>
              <w:t>Kommunikasjon, oppdatering av konkurransegrunnlaget og tilleggsopplysninger</w:t>
            </w:r>
            <w:r>
              <w:rPr>
                <w:noProof/>
                <w:webHidden/>
              </w:rPr>
              <w:tab/>
            </w:r>
            <w:r>
              <w:rPr>
                <w:noProof/>
                <w:webHidden/>
              </w:rPr>
              <w:fldChar w:fldCharType="begin"/>
            </w:r>
            <w:r>
              <w:rPr>
                <w:noProof/>
                <w:webHidden/>
              </w:rPr>
              <w:instrText xml:space="preserve"> PAGEREF _Toc8037949 \h </w:instrText>
            </w:r>
            <w:r>
              <w:rPr>
                <w:noProof/>
                <w:webHidden/>
              </w:rPr>
            </w:r>
            <w:r>
              <w:rPr>
                <w:noProof/>
                <w:webHidden/>
              </w:rPr>
              <w:fldChar w:fldCharType="separate"/>
            </w:r>
            <w:r>
              <w:rPr>
                <w:noProof/>
                <w:webHidden/>
              </w:rPr>
              <w:t>4</w:t>
            </w:r>
            <w:r>
              <w:rPr>
                <w:noProof/>
                <w:webHidden/>
              </w:rPr>
              <w:fldChar w:fldCharType="end"/>
            </w:r>
          </w:hyperlink>
        </w:p>
        <w:p w14:paraId="2533D632" w14:textId="4FA43511" w:rsidR="00CD14CA" w:rsidRDefault="00CD14CA">
          <w:pPr>
            <w:pStyle w:val="INNH3"/>
            <w:tabs>
              <w:tab w:val="left" w:pos="1540"/>
              <w:tab w:val="right" w:leader="dot" w:pos="9390"/>
            </w:tabs>
            <w:rPr>
              <w:rFonts w:asciiTheme="minorHAnsi" w:eastAsiaTheme="minorEastAsia" w:hAnsiTheme="minorHAnsi"/>
              <w:noProof/>
              <w:sz w:val="22"/>
              <w:szCs w:val="22"/>
              <w:lang w:eastAsia="nb-NO"/>
            </w:rPr>
          </w:pPr>
          <w:hyperlink w:anchor="_Toc8037950" w:history="1">
            <w:r w:rsidRPr="00873460">
              <w:rPr>
                <w:rStyle w:val="Hyperkobling"/>
                <w:noProof/>
                <w14:scene3d>
                  <w14:camera w14:prst="orthographicFront"/>
                  <w14:lightRig w14:rig="threePt" w14:dir="t">
                    <w14:rot w14:lat="0" w14:lon="0" w14:rev="0"/>
                  </w14:lightRig>
                </w14:scene3d>
              </w:rPr>
              <w:t>1.1.5</w:t>
            </w:r>
            <w:r>
              <w:rPr>
                <w:rFonts w:asciiTheme="minorHAnsi" w:eastAsiaTheme="minorEastAsia" w:hAnsiTheme="minorHAnsi"/>
                <w:noProof/>
                <w:sz w:val="22"/>
                <w:szCs w:val="22"/>
                <w:lang w:eastAsia="nb-NO"/>
              </w:rPr>
              <w:tab/>
            </w:r>
            <w:r w:rsidRPr="00873460">
              <w:rPr>
                <w:rStyle w:val="Hyperkobling"/>
                <w:noProof/>
              </w:rPr>
              <w:t>Tilbudsmøte</w:t>
            </w:r>
            <w:r>
              <w:rPr>
                <w:noProof/>
                <w:webHidden/>
              </w:rPr>
              <w:tab/>
            </w:r>
            <w:r>
              <w:rPr>
                <w:noProof/>
                <w:webHidden/>
              </w:rPr>
              <w:fldChar w:fldCharType="begin"/>
            </w:r>
            <w:r>
              <w:rPr>
                <w:noProof/>
                <w:webHidden/>
              </w:rPr>
              <w:instrText xml:space="preserve"> PAGEREF _Toc8037950 \h </w:instrText>
            </w:r>
            <w:r>
              <w:rPr>
                <w:noProof/>
                <w:webHidden/>
              </w:rPr>
            </w:r>
            <w:r>
              <w:rPr>
                <w:noProof/>
                <w:webHidden/>
              </w:rPr>
              <w:fldChar w:fldCharType="separate"/>
            </w:r>
            <w:r>
              <w:rPr>
                <w:noProof/>
                <w:webHidden/>
              </w:rPr>
              <w:t>4</w:t>
            </w:r>
            <w:r>
              <w:rPr>
                <w:noProof/>
                <w:webHidden/>
              </w:rPr>
              <w:fldChar w:fldCharType="end"/>
            </w:r>
          </w:hyperlink>
        </w:p>
        <w:p w14:paraId="50AD0691" w14:textId="1888691D" w:rsidR="00CD14CA" w:rsidRDefault="00CD14CA">
          <w:pPr>
            <w:pStyle w:val="INNH3"/>
            <w:tabs>
              <w:tab w:val="left" w:pos="1540"/>
              <w:tab w:val="right" w:leader="dot" w:pos="9390"/>
            </w:tabs>
            <w:rPr>
              <w:rFonts w:asciiTheme="minorHAnsi" w:eastAsiaTheme="minorEastAsia" w:hAnsiTheme="minorHAnsi"/>
              <w:noProof/>
              <w:sz w:val="22"/>
              <w:szCs w:val="22"/>
              <w:lang w:eastAsia="nb-NO"/>
            </w:rPr>
          </w:pPr>
          <w:hyperlink w:anchor="_Toc8037951" w:history="1">
            <w:r w:rsidRPr="00873460">
              <w:rPr>
                <w:rStyle w:val="Hyperkobling"/>
                <w:noProof/>
                <w14:scene3d>
                  <w14:camera w14:prst="orthographicFront"/>
                  <w14:lightRig w14:rig="threePt" w14:dir="t">
                    <w14:rot w14:lat="0" w14:lon="0" w14:rev="0"/>
                  </w14:lightRig>
                </w14:scene3d>
              </w:rPr>
              <w:t>1.1.6</w:t>
            </w:r>
            <w:r>
              <w:rPr>
                <w:rFonts w:asciiTheme="minorHAnsi" w:eastAsiaTheme="minorEastAsia" w:hAnsiTheme="minorHAnsi"/>
                <w:noProof/>
                <w:sz w:val="22"/>
                <w:szCs w:val="22"/>
                <w:lang w:eastAsia="nb-NO"/>
              </w:rPr>
              <w:tab/>
            </w:r>
            <w:r w:rsidRPr="00873460">
              <w:rPr>
                <w:rStyle w:val="Hyperkobling"/>
                <w:noProof/>
              </w:rPr>
              <w:t>Dokumenter for anskaffelsen</w:t>
            </w:r>
            <w:r>
              <w:rPr>
                <w:noProof/>
                <w:webHidden/>
              </w:rPr>
              <w:tab/>
            </w:r>
            <w:r>
              <w:rPr>
                <w:noProof/>
                <w:webHidden/>
              </w:rPr>
              <w:fldChar w:fldCharType="begin"/>
            </w:r>
            <w:r>
              <w:rPr>
                <w:noProof/>
                <w:webHidden/>
              </w:rPr>
              <w:instrText xml:space="preserve"> PAGEREF _Toc8037951 \h </w:instrText>
            </w:r>
            <w:r>
              <w:rPr>
                <w:noProof/>
                <w:webHidden/>
              </w:rPr>
            </w:r>
            <w:r>
              <w:rPr>
                <w:noProof/>
                <w:webHidden/>
              </w:rPr>
              <w:fldChar w:fldCharType="separate"/>
            </w:r>
            <w:r>
              <w:rPr>
                <w:noProof/>
                <w:webHidden/>
              </w:rPr>
              <w:t>4</w:t>
            </w:r>
            <w:r>
              <w:rPr>
                <w:noProof/>
                <w:webHidden/>
              </w:rPr>
              <w:fldChar w:fldCharType="end"/>
            </w:r>
          </w:hyperlink>
        </w:p>
        <w:p w14:paraId="18E1D0AE" w14:textId="38F0D5A8" w:rsidR="00CD14CA" w:rsidRDefault="00CD14CA">
          <w:pPr>
            <w:pStyle w:val="INNH3"/>
            <w:tabs>
              <w:tab w:val="left" w:pos="1540"/>
              <w:tab w:val="right" w:leader="dot" w:pos="9390"/>
            </w:tabs>
            <w:rPr>
              <w:rFonts w:asciiTheme="minorHAnsi" w:eastAsiaTheme="minorEastAsia" w:hAnsiTheme="minorHAnsi"/>
              <w:noProof/>
              <w:sz w:val="22"/>
              <w:szCs w:val="22"/>
              <w:lang w:eastAsia="nb-NO"/>
            </w:rPr>
          </w:pPr>
          <w:hyperlink w:anchor="_Toc8037952" w:history="1">
            <w:r w:rsidRPr="00873460">
              <w:rPr>
                <w:rStyle w:val="Hyperkobling"/>
                <w:noProof/>
                <w14:scene3d>
                  <w14:camera w14:prst="orthographicFront"/>
                  <w14:lightRig w14:rig="threePt" w14:dir="t">
                    <w14:rot w14:lat="0" w14:lon="0" w14:rev="0"/>
                  </w14:lightRig>
                </w14:scene3d>
              </w:rPr>
              <w:t>1.1.7</w:t>
            </w:r>
            <w:r>
              <w:rPr>
                <w:rFonts w:asciiTheme="minorHAnsi" w:eastAsiaTheme="minorEastAsia" w:hAnsiTheme="minorHAnsi"/>
                <w:noProof/>
                <w:sz w:val="22"/>
                <w:szCs w:val="22"/>
                <w:lang w:eastAsia="nb-NO"/>
              </w:rPr>
              <w:tab/>
            </w:r>
            <w:r w:rsidRPr="00873460">
              <w:rPr>
                <w:rStyle w:val="Hyperkobling"/>
                <w:noProof/>
              </w:rPr>
              <w:t>Frist for fremsettelse av begjæring om midlertidig forføyning</w:t>
            </w:r>
            <w:r>
              <w:rPr>
                <w:noProof/>
                <w:webHidden/>
              </w:rPr>
              <w:tab/>
            </w:r>
            <w:r>
              <w:rPr>
                <w:noProof/>
                <w:webHidden/>
              </w:rPr>
              <w:fldChar w:fldCharType="begin"/>
            </w:r>
            <w:r>
              <w:rPr>
                <w:noProof/>
                <w:webHidden/>
              </w:rPr>
              <w:instrText xml:space="preserve"> PAGEREF _Toc8037952 \h </w:instrText>
            </w:r>
            <w:r>
              <w:rPr>
                <w:noProof/>
                <w:webHidden/>
              </w:rPr>
            </w:r>
            <w:r>
              <w:rPr>
                <w:noProof/>
                <w:webHidden/>
              </w:rPr>
              <w:fldChar w:fldCharType="separate"/>
            </w:r>
            <w:r>
              <w:rPr>
                <w:noProof/>
                <w:webHidden/>
              </w:rPr>
              <w:t>4</w:t>
            </w:r>
            <w:r>
              <w:rPr>
                <w:noProof/>
                <w:webHidden/>
              </w:rPr>
              <w:fldChar w:fldCharType="end"/>
            </w:r>
          </w:hyperlink>
        </w:p>
        <w:p w14:paraId="2A0F5B2F" w14:textId="1A9F38FB" w:rsidR="00CD14CA" w:rsidRDefault="00CD14CA">
          <w:pPr>
            <w:pStyle w:val="INNH1"/>
            <w:tabs>
              <w:tab w:val="right" w:leader="dot" w:pos="9390"/>
            </w:tabs>
            <w:rPr>
              <w:rFonts w:asciiTheme="minorHAnsi" w:eastAsiaTheme="minorEastAsia" w:hAnsiTheme="minorHAnsi"/>
              <w:bCs w:val="0"/>
              <w:noProof/>
              <w:sz w:val="22"/>
              <w:szCs w:val="22"/>
              <w:lang w:eastAsia="nb-NO"/>
            </w:rPr>
          </w:pPr>
          <w:hyperlink w:anchor="_Toc8037953" w:history="1">
            <w:r w:rsidRPr="00873460">
              <w:rPr>
                <w:rStyle w:val="Hyperkobling"/>
                <w:noProof/>
                <w14:scene3d>
                  <w14:camera w14:prst="orthographicFront"/>
                  <w14:lightRig w14:rig="threePt" w14:dir="t">
                    <w14:rot w14:lat="0" w14:lon="0" w14:rev="0"/>
                  </w14:lightRig>
                </w14:scene3d>
              </w:rPr>
              <w:t>2</w:t>
            </w:r>
            <w:r>
              <w:rPr>
                <w:rFonts w:asciiTheme="minorHAnsi" w:eastAsiaTheme="minorEastAsia" w:hAnsiTheme="minorHAnsi"/>
                <w:bCs w:val="0"/>
                <w:noProof/>
                <w:sz w:val="22"/>
                <w:szCs w:val="22"/>
                <w:lang w:eastAsia="nb-NO"/>
              </w:rPr>
              <w:tab/>
            </w:r>
            <w:r w:rsidRPr="00873460">
              <w:rPr>
                <w:rStyle w:val="Hyperkobling"/>
                <w:noProof/>
              </w:rPr>
              <w:t>Krav til tilbudet</w:t>
            </w:r>
            <w:r>
              <w:rPr>
                <w:noProof/>
                <w:webHidden/>
              </w:rPr>
              <w:tab/>
            </w:r>
            <w:r>
              <w:rPr>
                <w:noProof/>
                <w:webHidden/>
              </w:rPr>
              <w:fldChar w:fldCharType="begin"/>
            </w:r>
            <w:r>
              <w:rPr>
                <w:noProof/>
                <w:webHidden/>
              </w:rPr>
              <w:instrText xml:space="preserve"> PAGEREF _Toc8037953 \h </w:instrText>
            </w:r>
            <w:r>
              <w:rPr>
                <w:noProof/>
                <w:webHidden/>
              </w:rPr>
            </w:r>
            <w:r>
              <w:rPr>
                <w:noProof/>
                <w:webHidden/>
              </w:rPr>
              <w:fldChar w:fldCharType="separate"/>
            </w:r>
            <w:r>
              <w:rPr>
                <w:noProof/>
                <w:webHidden/>
              </w:rPr>
              <w:t>5</w:t>
            </w:r>
            <w:r>
              <w:rPr>
                <w:noProof/>
                <w:webHidden/>
              </w:rPr>
              <w:fldChar w:fldCharType="end"/>
            </w:r>
          </w:hyperlink>
        </w:p>
        <w:p w14:paraId="2A29E7DA" w14:textId="27E9B2A5" w:rsidR="00CD14CA" w:rsidRDefault="00CD14CA">
          <w:pPr>
            <w:pStyle w:val="INNH2"/>
            <w:tabs>
              <w:tab w:val="left" w:pos="1118"/>
              <w:tab w:val="right" w:leader="dot" w:pos="9390"/>
            </w:tabs>
            <w:rPr>
              <w:rFonts w:asciiTheme="minorHAnsi" w:eastAsiaTheme="minorEastAsia" w:hAnsiTheme="minorHAnsi"/>
              <w:noProof/>
              <w:sz w:val="22"/>
              <w:szCs w:val="22"/>
              <w:lang w:eastAsia="nb-NO"/>
            </w:rPr>
          </w:pPr>
          <w:hyperlink w:anchor="_Toc8037954" w:history="1">
            <w:r w:rsidRPr="00873460">
              <w:rPr>
                <w:rStyle w:val="Hyperkobling"/>
                <w:noProof/>
                <w14:scene3d>
                  <w14:camera w14:prst="orthographicFront"/>
                  <w14:lightRig w14:rig="threePt" w14:dir="t">
                    <w14:rot w14:lat="0" w14:lon="0" w14:rev="0"/>
                  </w14:lightRig>
                </w14:scene3d>
              </w:rPr>
              <w:t>2.1</w:t>
            </w:r>
            <w:r>
              <w:rPr>
                <w:rFonts w:asciiTheme="minorHAnsi" w:eastAsiaTheme="minorEastAsia" w:hAnsiTheme="minorHAnsi"/>
                <w:noProof/>
                <w:sz w:val="22"/>
                <w:szCs w:val="22"/>
                <w:lang w:eastAsia="nb-NO"/>
              </w:rPr>
              <w:tab/>
            </w:r>
            <w:r w:rsidRPr="00873460">
              <w:rPr>
                <w:rStyle w:val="Hyperkobling"/>
                <w:noProof/>
              </w:rPr>
              <w:t>Tilbudets innhold</w:t>
            </w:r>
            <w:r>
              <w:rPr>
                <w:noProof/>
                <w:webHidden/>
              </w:rPr>
              <w:tab/>
            </w:r>
            <w:r>
              <w:rPr>
                <w:noProof/>
                <w:webHidden/>
              </w:rPr>
              <w:fldChar w:fldCharType="begin"/>
            </w:r>
            <w:r>
              <w:rPr>
                <w:noProof/>
                <w:webHidden/>
              </w:rPr>
              <w:instrText xml:space="preserve"> PAGEREF _Toc8037954 \h </w:instrText>
            </w:r>
            <w:r>
              <w:rPr>
                <w:noProof/>
                <w:webHidden/>
              </w:rPr>
            </w:r>
            <w:r>
              <w:rPr>
                <w:noProof/>
                <w:webHidden/>
              </w:rPr>
              <w:fldChar w:fldCharType="separate"/>
            </w:r>
            <w:r>
              <w:rPr>
                <w:noProof/>
                <w:webHidden/>
              </w:rPr>
              <w:t>5</w:t>
            </w:r>
            <w:r>
              <w:rPr>
                <w:noProof/>
                <w:webHidden/>
              </w:rPr>
              <w:fldChar w:fldCharType="end"/>
            </w:r>
          </w:hyperlink>
        </w:p>
        <w:p w14:paraId="24B05E81" w14:textId="322C9C96" w:rsidR="00CD14CA" w:rsidRDefault="00CD14CA">
          <w:pPr>
            <w:pStyle w:val="INNH2"/>
            <w:tabs>
              <w:tab w:val="left" w:pos="1118"/>
              <w:tab w:val="right" w:leader="dot" w:pos="9390"/>
            </w:tabs>
            <w:rPr>
              <w:rFonts w:asciiTheme="minorHAnsi" w:eastAsiaTheme="minorEastAsia" w:hAnsiTheme="minorHAnsi"/>
              <w:noProof/>
              <w:sz w:val="22"/>
              <w:szCs w:val="22"/>
              <w:lang w:eastAsia="nb-NO"/>
            </w:rPr>
          </w:pPr>
          <w:hyperlink w:anchor="_Toc8037955" w:history="1">
            <w:r w:rsidRPr="00873460">
              <w:rPr>
                <w:rStyle w:val="Hyperkobling"/>
                <w:noProof/>
                <w14:scene3d>
                  <w14:camera w14:prst="orthographicFront"/>
                  <w14:lightRig w14:rig="threePt" w14:dir="t">
                    <w14:rot w14:lat="0" w14:lon="0" w14:rev="0"/>
                  </w14:lightRig>
                </w14:scene3d>
              </w:rPr>
              <w:t>2.2</w:t>
            </w:r>
            <w:r>
              <w:rPr>
                <w:rFonts w:asciiTheme="minorHAnsi" w:eastAsiaTheme="minorEastAsia" w:hAnsiTheme="minorHAnsi"/>
                <w:noProof/>
                <w:sz w:val="22"/>
                <w:szCs w:val="22"/>
                <w:lang w:eastAsia="nb-NO"/>
              </w:rPr>
              <w:tab/>
            </w:r>
            <w:r w:rsidRPr="00873460">
              <w:rPr>
                <w:rStyle w:val="Hyperkobling"/>
                <w:noProof/>
              </w:rPr>
              <w:t>Tilbudsfrist</w:t>
            </w:r>
            <w:r>
              <w:rPr>
                <w:noProof/>
                <w:webHidden/>
              </w:rPr>
              <w:tab/>
            </w:r>
            <w:r>
              <w:rPr>
                <w:noProof/>
                <w:webHidden/>
              </w:rPr>
              <w:fldChar w:fldCharType="begin"/>
            </w:r>
            <w:r>
              <w:rPr>
                <w:noProof/>
                <w:webHidden/>
              </w:rPr>
              <w:instrText xml:space="preserve"> PAGEREF _Toc8037955 \h </w:instrText>
            </w:r>
            <w:r>
              <w:rPr>
                <w:noProof/>
                <w:webHidden/>
              </w:rPr>
            </w:r>
            <w:r>
              <w:rPr>
                <w:noProof/>
                <w:webHidden/>
              </w:rPr>
              <w:fldChar w:fldCharType="separate"/>
            </w:r>
            <w:r>
              <w:rPr>
                <w:noProof/>
                <w:webHidden/>
              </w:rPr>
              <w:t>5</w:t>
            </w:r>
            <w:r>
              <w:rPr>
                <w:noProof/>
                <w:webHidden/>
              </w:rPr>
              <w:fldChar w:fldCharType="end"/>
            </w:r>
          </w:hyperlink>
        </w:p>
        <w:p w14:paraId="1D263935" w14:textId="158006E0" w:rsidR="00CD14CA" w:rsidRDefault="00CD14CA">
          <w:pPr>
            <w:pStyle w:val="INNH2"/>
            <w:tabs>
              <w:tab w:val="left" w:pos="1118"/>
              <w:tab w:val="right" w:leader="dot" w:pos="9390"/>
            </w:tabs>
            <w:rPr>
              <w:rFonts w:asciiTheme="minorHAnsi" w:eastAsiaTheme="minorEastAsia" w:hAnsiTheme="minorHAnsi"/>
              <w:noProof/>
              <w:sz w:val="22"/>
              <w:szCs w:val="22"/>
              <w:lang w:eastAsia="nb-NO"/>
            </w:rPr>
          </w:pPr>
          <w:hyperlink w:anchor="_Toc8037956" w:history="1">
            <w:r w:rsidRPr="00873460">
              <w:rPr>
                <w:rStyle w:val="Hyperkobling"/>
                <w:noProof/>
                <w14:scene3d>
                  <w14:camera w14:prst="orthographicFront"/>
                  <w14:lightRig w14:rig="threePt" w14:dir="t">
                    <w14:rot w14:lat="0" w14:lon="0" w14:rev="0"/>
                  </w14:lightRig>
                </w14:scene3d>
              </w:rPr>
              <w:t>2.3</w:t>
            </w:r>
            <w:r>
              <w:rPr>
                <w:rFonts w:asciiTheme="minorHAnsi" w:eastAsiaTheme="minorEastAsia" w:hAnsiTheme="minorHAnsi"/>
                <w:noProof/>
                <w:sz w:val="22"/>
                <w:szCs w:val="22"/>
                <w:lang w:eastAsia="nb-NO"/>
              </w:rPr>
              <w:tab/>
            </w:r>
            <w:r w:rsidRPr="00873460">
              <w:rPr>
                <w:rStyle w:val="Hyperkobling"/>
                <w:noProof/>
              </w:rPr>
              <w:t>Vedståelsesfrist</w:t>
            </w:r>
            <w:r>
              <w:rPr>
                <w:noProof/>
                <w:webHidden/>
              </w:rPr>
              <w:tab/>
            </w:r>
            <w:r>
              <w:rPr>
                <w:noProof/>
                <w:webHidden/>
              </w:rPr>
              <w:fldChar w:fldCharType="begin"/>
            </w:r>
            <w:r>
              <w:rPr>
                <w:noProof/>
                <w:webHidden/>
              </w:rPr>
              <w:instrText xml:space="preserve"> PAGEREF _Toc8037956 \h </w:instrText>
            </w:r>
            <w:r>
              <w:rPr>
                <w:noProof/>
                <w:webHidden/>
              </w:rPr>
            </w:r>
            <w:r>
              <w:rPr>
                <w:noProof/>
                <w:webHidden/>
              </w:rPr>
              <w:fldChar w:fldCharType="separate"/>
            </w:r>
            <w:r>
              <w:rPr>
                <w:noProof/>
                <w:webHidden/>
              </w:rPr>
              <w:t>5</w:t>
            </w:r>
            <w:r>
              <w:rPr>
                <w:noProof/>
                <w:webHidden/>
              </w:rPr>
              <w:fldChar w:fldCharType="end"/>
            </w:r>
          </w:hyperlink>
        </w:p>
        <w:p w14:paraId="5E6D5E86" w14:textId="2BDDEDC4" w:rsidR="00CD14CA" w:rsidRDefault="00CD14CA">
          <w:pPr>
            <w:pStyle w:val="INNH1"/>
            <w:tabs>
              <w:tab w:val="right" w:leader="dot" w:pos="9390"/>
            </w:tabs>
            <w:rPr>
              <w:rFonts w:asciiTheme="minorHAnsi" w:eastAsiaTheme="minorEastAsia" w:hAnsiTheme="minorHAnsi"/>
              <w:bCs w:val="0"/>
              <w:noProof/>
              <w:sz w:val="22"/>
              <w:szCs w:val="22"/>
              <w:lang w:eastAsia="nb-NO"/>
            </w:rPr>
          </w:pPr>
          <w:hyperlink w:anchor="_Toc8037957" w:history="1">
            <w:r w:rsidRPr="00873460">
              <w:rPr>
                <w:rStyle w:val="Hyperkobling"/>
                <w:noProof/>
                <w14:scene3d>
                  <w14:camera w14:prst="orthographicFront"/>
                  <w14:lightRig w14:rig="threePt" w14:dir="t">
                    <w14:rot w14:lat="0" w14:lon="0" w14:rev="0"/>
                  </w14:lightRig>
                </w14:scene3d>
              </w:rPr>
              <w:t>3</w:t>
            </w:r>
            <w:r>
              <w:rPr>
                <w:rFonts w:asciiTheme="minorHAnsi" w:eastAsiaTheme="minorEastAsia" w:hAnsiTheme="minorHAnsi"/>
                <w:bCs w:val="0"/>
                <w:noProof/>
                <w:sz w:val="22"/>
                <w:szCs w:val="22"/>
                <w:lang w:eastAsia="nb-NO"/>
              </w:rPr>
              <w:tab/>
            </w:r>
            <w:r w:rsidRPr="00873460">
              <w:rPr>
                <w:rStyle w:val="Hyperkobling"/>
                <w:noProof/>
              </w:rPr>
              <w:t>Kvalifikasjonskrav</w:t>
            </w:r>
            <w:r>
              <w:rPr>
                <w:noProof/>
                <w:webHidden/>
              </w:rPr>
              <w:tab/>
            </w:r>
            <w:r>
              <w:rPr>
                <w:noProof/>
                <w:webHidden/>
              </w:rPr>
              <w:fldChar w:fldCharType="begin"/>
            </w:r>
            <w:r>
              <w:rPr>
                <w:noProof/>
                <w:webHidden/>
              </w:rPr>
              <w:instrText xml:space="preserve"> PAGEREF _Toc8037957 \h </w:instrText>
            </w:r>
            <w:r>
              <w:rPr>
                <w:noProof/>
                <w:webHidden/>
              </w:rPr>
            </w:r>
            <w:r>
              <w:rPr>
                <w:noProof/>
                <w:webHidden/>
              </w:rPr>
              <w:fldChar w:fldCharType="separate"/>
            </w:r>
            <w:r>
              <w:rPr>
                <w:noProof/>
                <w:webHidden/>
              </w:rPr>
              <w:t>6</w:t>
            </w:r>
            <w:r>
              <w:rPr>
                <w:noProof/>
                <w:webHidden/>
              </w:rPr>
              <w:fldChar w:fldCharType="end"/>
            </w:r>
          </w:hyperlink>
        </w:p>
        <w:p w14:paraId="24D02455" w14:textId="21F5A5B1" w:rsidR="00CD14CA" w:rsidRDefault="00CD14CA">
          <w:pPr>
            <w:pStyle w:val="INNH2"/>
            <w:tabs>
              <w:tab w:val="left" w:pos="1118"/>
              <w:tab w:val="right" w:leader="dot" w:pos="9390"/>
            </w:tabs>
            <w:rPr>
              <w:rFonts w:asciiTheme="minorHAnsi" w:eastAsiaTheme="minorEastAsia" w:hAnsiTheme="minorHAnsi"/>
              <w:noProof/>
              <w:sz w:val="22"/>
              <w:szCs w:val="22"/>
              <w:lang w:eastAsia="nb-NO"/>
            </w:rPr>
          </w:pPr>
          <w:hyperlink w:anchor="_Toc8037958" w:history="1">
            <w:r w:rsidRPr="00873460">
              <w:rPr>
                <w:rStyle w:val="Hyperkobling"/>
                <w:noProof/>
                <w14:scene3d>
                  <w14:camera w14:prst="orthographicFront"/>
                  <w14:lightRig w14:rig="threePt" w14:dir="t">
                    <w14:rot w14:lat="0" w14:lon="0" w14:rev="0"/>
                  </w14:lightRig>
                </w14:scene3d>
              </w:rPr>
              <w:t>3.1</w:t>
            </w:r>
            <w:r>
              <w:rPr>
                <w:rFonts w:asciiTheme="minorHAnsi" w:eastAsiaTheme="minorEastAsia" w:hAnsiTheme="minorHAnsi"/>
                <w:noProof/>
                <w:sz w:val="22"/>
                <w:szCs w:val="22"/>
                <w:lang w:eastAsia="nb-NO"/>
              </w:rPr>
              <w:tab/>
            </w:r>
            <w:r w:rsidRPr="00873460">
              <w:rPr>
                <w:rStyle w:val="Hyperkobling"/>
                <w:noProof/>
              </w:rPr>
              <w:t>Skatteattest</w:t>
            </w:r>
            <w:r>
              <w:rPr>
                <w:noProof/>
                <w:webHidden/>
              </w:rPr>
              <w:tab/>
            </w:r>
            <w:r>
              <w:rPr>
                <w:noProof/>
                <w:webHidden/>
              </w:rPr>
              <w:fldChar w:fldCharType="begin"/>
            </w:r>
            <w:r>
              <w:rPr>
                <w:noProof/>
                <w:webHidden/>
              </w:rPr>
              <w:instrText xml:space="preserve"> PAGEREF _Toc8037958 \h </w:instrText>
            </w:r>
            <w:r>
              <w:rPr>
                <w:noProof/>
                <w:webHidden/>
              </w:rPr>
            </w:r>
            <w:r>
              <w:rPr>
                <w:noProof/>
                <w:webHidden/>
              </w:rPr>
              <w:fldChar w:fldCharType="separate"/>
            </w:r>
            <w:r>
              <w:rPr>
                <w:noProof/>
                <w:webHidden/>
              </w:rPr>
              <w:t>6</w:t>
            </w:r>
            <w:r>
              <w:rPr>
                <w:noProof/>
                <w:webHidden/>
              </w:rPr>
              <w:fldChar w:fldCharType="end"/>
            </w:r>
          </w:hyperlink>
        </w:p>
        <w:p w14:paraId="600E88B3" w14:textId="7A96B697" w:rsidR="00CD14CA" w:rsidRDefault="00CD14CA">
          <w:pPr>
            <w:pStyle w:val="INNH3"/>
            <w:tabs>
              <w:tab w:val="left" w:pos="1540"/>
              <w:tab w:val="right" w:leader="dot" w:pos="9390"/>
            </w:tabs>
            <w:rPr>
              <w:rFonts w:asciiTheme="minorHAnsi" w:eastAsiaTheme="minorEastAsia" w:hAnsiTheme="minorHAnsi"/>
              <w:noProof/>
              <w:sz w:val="22"/>
              <w:szCs w:val="22"/>
              <w:lang w:eastAsia="nb-NO"/>
            </w:rPr>
          </w:pPr>
          <w:hyperlink w:anchor="_Toc8037959" w:history="1">
            <w:r w:rsidRPr="00873460">
              <w:rPr>
                <w:rStyle w:val="Hyperkobling"/>
                <w:noProof/>
                <w14:scene3d>
                  <w14:camera w14:prst="orthographicFront"/>
                  <w14:lightRig w14:rig="threePt" w14:dir="t">
                    <w14:rot w14:lat="0" w14:lon="0" w14:rev="0"/>
                  </w14:lightRig>
                </w14:scene3d>
              </w:rPr>
              <w:t>3.1.1</w:t>
            </w:r>
            <w:r>
              <w:rPr>
                <w:rFonts w:asciiTheme="minorHAnsi" w:eastAsiaTheme="minorEastAsia" w:hAnsiTheme="minorHAnsi"/>
                <w:noProof/>
                <w:sz w:val="22"/>
                <w:szCs w:val="22"/>
                <w:lang w:eastAsia="nb-NO"/>
              </w:rPr>
              <w:tab/>
            </w:r>
            <w:r w:rsidRPr="00873460">
              <w:rPr>
                <w:rStyle w:val="Hyperkobling"/>
                <w:noProof/>
              </w:rPr>
              <w:t>Dokumentasjonskrav:</w:t>
            </w:r>
            <w:r>
              <w:rPr>
                <w:noProof/>
                <w:webHidden/>
              </w:rPr>
              <w:tab/>
            </w:r>
            <w:r>
              <w:rPr>
                <w:noProof/>
                <w:webHidden/>
              </w:rPr>
              <w:fldChar w:fldCharType="begin"/>
            </w:r>
            <w:r>
              <w:rPr>
                <w:noProof/>
                <w:webHidden/>
              </w:rPr>
              <w:instrText xml:space="preserve"> PAGEREF _Toc8037959 \h </w:instrText>
            </w:r>
            <w:r>
              <w:rPr>
                <w:noProof/>
                <w:webHidden/>
              </w:rPr>
            </w:r>
            <w:r>
              <w:rPr>
                <w:noProof/>
                <w:webHidden/>
              </w:rPr>
              <w:fldChar w:fldCharType="separate"/>
            </w:r>
            <w:r>
              <w:rPr>
                <w:noProof/>
                <w:webHidden/>
              </w:rPr>
              <w:t>6</w:t>
            </w:r>
            <w:r>
              <w:rPr>
                <w:noProof/>
                <w:webHidden/>
              </w:rPr>
              <w:fldChar w:fldCharType="end"/>
            </w:r>
          </w:hyperlink>
        </w:p>
        <w:p w14:paraId="289F213B" w14:textId="525B1AF3" w:rsidR="00CD14CA" w:rsidRDefault="00CD14CA">
          <w:pPr>
            <w:pStyle w:val="INNH2"/>
            <w:tabs>
              <w:tab w:val="left" w:pos="1118"/>
              <w:tab w:val="right" w:leader="dot" w:pos="9390"/>
            </w:tabs>
            <w:rPr>
              <w:rFonts w:asciiTheme="minorHAnsi" w:eastAsiaTheme="minorEastAsia" w:hAnsiTheme="minorHAnsi"/>
              <w:noProof/>
              <w:sz w:val="22"/>
              <w:szCs w:val="22"/>
              <w:lang w:eastAsia="nb-NO"/>
            </w:rPr>
          </w:pPr>
          <w:hyperlink w:anchor="_Toc8037960" w:history="1">
            <w:r w:rsidRPr="00873460">
              <w:rPr>
                <w:rStyle w:val="Hyperkobling"/>
                <w:rFonts w:cs="Times New Roman"/>
                <w:noProof/>
                <w14:scene3d>
                  <w14:camera w14:prst="orthographicFront"/>
                  <w14:lightRig w14:rig="threePt" w14:dir="t">
                    <w14:rot w14:lat="0" w14:lon="0" w14:rev="0"/>
                  </w14:lightRig>
                </w14:scene3d>
              </w:rPr>
              <w:t>3.2</w:t>
            </w:r>
            <w:r>
              <w:rPr>
                <w:rFonts w:asciiTheme="minorHAnsi" w:eastAsiaTheme="minorEastAsia" w:hAnsiTheme="minorHAnsi"/>
                <w:noProof/>
                <w:sz w:val="22"/>
                <w:szCs w:val="22"/>
                <w:lang w:eastAsia="nb-NO"/>
              </w:rPr>
              <w:tab/>
            </w:r>
            <w:r w:rsidRPr="00873460">
              <w:rPr>
                <w:rStyle w:val="Hyperkobling"/>
                <w:noProof/>
              </w:rPr>
              <w:t>Energientreprenørens organisatoriske og juridiske</w:t>
            </w:r>
            <w:r w:rsidRPr="00873460">
              <w:rPr>
                <w:rStyle w:val="Hyperkobling"/>
                <w:noProof/>
                <w:spacing w:val="-25"/>
              </w:rPr>
              <w:t xml:space="preserve"> </w:t>
            </w:r>
            <w:r w:rsidRPr="00873460">
              <w:rPr>
                <w:rStyle w:val="Hyperkobling"/>
                <w:noProof/>
              </w:rPr>
              <w:t>stilling</w:t>
            </w:r>
            <w:r>
              <w:rPr>
                <w:noProof/>
                <w:webHidden/>
              </w:rPr>
              <w:tab/>
            </w:r>
            <w:r>
              <w:rPr>
                <w:noProof/>
                <w:webHidden/>
              </w:rPr>
              <w:fldChar w:fldCharType="begin"/>
            </w:r>
            <w:r>
              <w:rPr>
                <w:noProof/>
                <w:webHidden/>
              </w:rPr>
              <w:instrText xml:space="preserve"> PAGEREF _Toc8037960 \h </w:instrText>
            </w:r>
            <w:r>
              <w:rPr>
                <w:noProof/>
                <w:webHidden/>
              </w:rPr>
            </w:r>
            <w:r>
              <w:rPr>
                <w:noProof/>
                <w:webHidden/>
              </w:rPr>
              <w:fldChar w:fldCharType="separate"/>
            </w:r>
            <w:r>
              <w:rPr>
                <w:noProof/>
                <w:webHidden/>
              </w:rPr>
              <w:t>6</w:t>
            </w:r>
            <w:r>
              <w:rPr>
                <w:noProof/>
                <w:webHidden/>
              </w:rPr>
              <w:fldChar w:fldCharType="end"/>
            </w:r>
          </w:hyperlink>
        </w:p>
        <w:p w14:paraId="7BCAA4FA" w14:textId="1D4E0FD6" w:rsidR="00CD14CA" w:rsidRDefault="00CD14CA">
          <w:pPr>
            <w:pStyle w:val="INNH3"/>
            <w:tabs>
              <w:tab w:val="left" w:pos="1540"/>
              <w:tab w:val="right" w:leader="dot" w:pos="9390"/>
            </w:tabs>
            <w:rPr>
              <w:rFonts w:asciiTheme="minorHAnsi" w:eastAsiaTheme="minorEastAsia" w:hAnsiTheme="minorHAnsi"/>
              <w:noProof/>
              <w:sz w:val="22"/>
              <w:szCs w:val="22"/>
              <w:lang w:eastAsia="nb-NO"/>
            </w:rPr>
          </w:pPr>
          <w:hyperlink w:anchor="_Toc8037961" w:history="1">
            <w:r w:rsidRPr="00873460">
              <w:rPr>
                <w:rStyle w:val="Hyperkobling"/>
                <w:noProof/>
                <w14:scene3d>
                  <w14:camera w14:prst="orthographicFront"/>
                  <w14:lightRig w14:rig="threePt" w14:dir="t">
                    <w14:rot w14:lat="0" w14:lon="0" w14:rev="0"/>
                  </w14:lightRig>
                </w14:scene3d>
              </w:rPr>
              <w:t>3.2.1</w:t>
            </w:r>
            <w:r>
              <w:rPr>
                <w:rFonts w:asciiTheme="minorHAnsi" w:eastAsiaTheme="minorEastAsia" w:hAnsiTheme="minorHAnsi"/>
                <w:noProof/>
                <w:sz w:val="22"/>
                <w:szCs w:val="22"/>
                <w:lang w:eastAsia="nb-NO"/>
              </w:rPr>
              <w:tab/>
            </w:r>
            <w:r w:rsidRPr="00873460">
              <w:rPr>
                <w:rStyle w:val="Hyperkobling"/>
                <w:noProof/>
              </w:rPr>
              <w:t>Dokumentasjonskrav:</w:t>
            </w:r>
            <w:r>
              <w:rPr>
                <w:noProof/>
                <w:webHidden/>
              </w:rPr>
              <w:tab/>
            </w:r>
            <w:r>
              <w:rPr>
                <w:noProof/>
                <w:webHidden/>
              </w:rPr>
              <w:fldChar w:fldCharType="begin"/>
            </w:r>
            <w:r>
              <w:rPr>
                <w:noProof/>
                <w:webHidden/>
              </w:rPr>
              <w:instrText xml:space="preserve"> PAGEREF _Toc8037961 \h </w:instrText>
            </w:r>
            <w:r>
              <w:rPr>
                <w:noProof/>
                <w:webHidden/>
              </w:rPr>
            </w:r>
            <w:r>
              <w:rPr>
                <w:noProof/>
                <w:webHidden/>
              </w:rPr>
              <w:fldChar w:fldCharType="separate"/>
            </w:r>
            <w:r>
              <w:rPr>
                <w:noProof/>
                <w:webHidden/>
              </w:rPr>
              <w:t>6</w:t>
            </w:r>
            <w:r>
              <w:rPr>
                <w:noProof/>
                <w:webHidden/>
              </w:rPr>
              <w:fldChar w:fldCharType="end"/>
            </w:r>
          </w:hyperlink>
        </w:p>
        <w:p w14:paraId="28281524" w14:textId="4F6F3B0A" w:rsidR="00CD14CA" w:rsidRDefault="00CD14CA">
          <w:pPr>
            <w:pStyle w:val="INNH2"/>
            <w:tabs>
              <w:tab w:val="left" w:pos="1118"/>
              <w:tab w:val="right" w:leader="dot" w:pos="9390"/>
            </w:tabs>
            <w:rPr>
              <w:rFonts w:asciiTheme="minorHAnsi" w:eastAsiaTheme="minorEastAsia" w:hAnsiTheme="minorHAnsi"/>
              <w:noProof/>
              <w:sz w:val="22"/>
              <w:szCs w:val="22"/>
              <w:lang w:eastAsia="nb-NO"/>
            </w:rPr>
          </w:pPr>
          <w:hyperlink w:anchor="_Toc8037962" w:history="1">
            <w:r w:rsidRPr="00873460">
              <w:rPr>
                <w:rStyle w:val="Hyperkobling"/>
                <w:rFonts w:cs="Times New Roman"/>
                <w:noProof/>
                <w14:scene3d>
                  <w14:camera w14:prst="orthographicFront"/>
                  <w14:lightRig w14:rig="threePt" w14:dir="t">
                    <w14:rot w14:lat="0" w14:lon="0" w14:rev="0"/>
                  </w14:lightRig>
                </w14:scene3d>
              </w:rPr>
              <w:t>3.3</w:t>
            </w:r>
            <w:r>
              <w:rPr>
                <w:rFonts w:asciiTheme="minorHAnsi" w:eastAsiaTheme="minorEastAsia" w:hAnsiTheme="minorHAnsi"/>
                <w:noProof/>
                <w:sz w:val="22"/>
                <w:szCs w:val="22"/>
                <w:lang w:eastAsia="nb-NO"/>
              </w:rPr>
              <w:tab/>
            </w:r>
            <w:r w:rsidRPr="00873460">
              <w:rPr>
                <w:rStyle w:val="Hyperkobling"/>
                <w:noProof/>
              </w:rPr>
              <w:t>Energientreprenørens økonomiske og finansielle</w:t>
            </w:r>
            <w:r w:rsidRPr="00873460">
              <w:rPr>
                <w:rStyle w:val="Hyperkobling"/>
                <w:noProof/>
                <w:spacing w:val="-29"/>
              </w:rPr>
              <w:t xml:space="preserve"> </w:t>
            </w:r>
            <w:r w:rsidRPr="00873460">
              <w:rPr>
                <w:rStyle w:val="Hyperkobling"/>
                <w:noProof/>
              </w:rPr>
              <w:t>kapasitet</w:t>
            </w:r>
            <w:r>
              <w:rPr>
                <w:noProof/>
                <w:webHidden/>
              </w:rPr>
              <w:tab/>
            </w:r>
            <w:r>
              <w:rPr>
                <w:noProof/>
                <w:webHidden/>
              </w:rPr>
              <w:fldChar w:fldCharType="begin"/>
            </w:r>
            <w:r>
              <w:rPr>
                <w:noProof/>
                <w:webHidden/>
              </w:rPr>
              <w:instrText xml:space="preserve"> PAGEREF _Toc8037962 \h </w:instrText>
            </w:r>
            <w:r>
              <w:rPr>
                <w:noProof/>
                <w:webHidden/>
              </w:rPr>
            </w:r>
            <w:r>
              <w:rPr>
                <w:noProof/>
                <w:webHidden/>
              </w:rPr>
              <w:fldChar w:fldCharType="separate"/>
            </w:r>
            <w:r>
              <w:rPr>
                <w:noProof/>
                <w:webHidden/>
              </w:rPr>
              <w:t>6</w:t>
            </w:r>
            <w:r>
              <w:rPr>
                <w:noProof/>
                <w:webHidden/>
              </w:rPr>
              <w:fldChar w:fldCharType="end"/>
            </w:r>
          </w:hyperlink>
        </w:p>
        <w:p w14:paraId="24BFC58B" w14:textId="4D1F6B90" w:rsidR="00CD14CA" w:rsidRDefault="00CD14CA">
          <w:pPr>
            <w:pStyle w:val="INNH3"/>
            <w:tabs>
              <w:tab w:val="left" w:pos="1540"/>
              <w:tab w:val="right" w:leader="dot" w:pos="9390"/>
            </w:tabs>
            <w:rPr>
              <w:rFonts w:asciiTheme="minorHAnsi" w:eastAsiaTheme="minorEastAsia" w:hAnsiTheme="minorHAnsi"/>
              <w:noProof/>
              <w:sz w:val="22"/>
              <w:szCs w:val="22"/>
              <w:lang w:eastAsia="nb-NO"/>
            </w:rPr>
          </w:pPr>
          <w:hyperlink w:anchor="_Toc8037963" w:history="1">
            <w:r w:rsidRPr="00873460">
              <w:rPr>
                <w:rStyle w:val="Hyperkobling"/>
                <w:noProof/>
                <w14:scene3d>
                  <w14:camera w14:prst="orthographicFront"/>
                  <w14:lightRig w14:rig="threePt" w14:dir="t">
                    <w14:rot w14:lat="0" w14:lon="0" w14:rev="0"/>
                  </w14:lightRig>
                </w14:scene3d>
              </w:rPr>
              <w:t>3.3.1</w:t>
            </w:r>
            <w:r>
              <w:rPr>
                <w:rFonts w:asciiTheme="minorHAnsi" w:eastAsiaTheme="minorEastAsia" w:hAnsiTheme="minorHAnsi"/>
                <w:noProof/>
                <w:sz w:val="22"/>
                <w:szCs w:val="22"/>
                <w:lang w:eastAsia="nb-NO"/>
              </w:rPr>
              <w:tab/>
            </w:r>
            <w:r w:rsidRPr="00873460">
              <w:rPr>
                <w:rStyle w:val="Hyperkobling"/>
                <w:noProof/>
              </w:rPr>
              <w:t>Dokumentasjonskrav:</w:t>
            </w:r>
            <w:r>
              <w:rPr>
                <w:noProof/>
                <w:webHidden/>
              </w:rPr>
              <w:tab/>
            </w:r>
            <w:r>
              <w:rPr>
                <w:noProof/>
                <w:webHidden/>
              </w:rPr>
              <w:fldChar w:fldCharType="begin"/>
            </w:r>
            <w:r>
              <w:rPr>
                <w:noProof/>
                <w:webHidden/>
              </w:rPr>
              <w:instrText xml:space="preserve"> PAGEREF _Toc8037963 \h </w:instrText>
            </w:r>
            <w:r>
              <w:rPr>
                <w:noProof/>
                <w:webHidden/>
              </w:rPr>
            </w:r>
            <w:r>
              <w:rPr>
                <w:noProof/>
                <w:webHidden/>
              </w:rPr>
              <w:fldChar w:fldCharType="separate"/>
            </w:r>
            <w:r>
              <w:rPr>
                <w:noProof/>
                <w:webHidden/>
              </w:rPr>
              <w:t>6</w:t>
            </w:r>
            <w:r>
              <w:rPr>
                <w:noProof/>
                <w:webHidden/>
              </w:rPr>
              <w:fldChar w:fldCharType="end"/>
            </w:r>
          </w:hyperlink>
        </w:p>
        <w:p w14:paraId="6C0A3990" w14:textId="5BDD9F4F" w:rsidR="00CD14CA" w:rsidRDefault="00CD14CA">
          <w:pPr>
            <w:pStyle w:val="INNH2"/>
            <w:tabs>
              <w:tab w:val="left" w:pos="1118"/>
              <w:tab w:val="right" w:leader="dot" w:pos="9390"/>
            </w:tabs>
            <w:rPr>
              <w:rFonts w:asciiTheme="minorHAnsi" w:eastAsiaTheme="minorEastAsia" w:hAnsiTheme="minorHAnsi"/>
              <w:noProof/>
              <w:sz w:val="22"/>
              <w:szCs w:val="22"/>
              <w:lang w:eastAsia="nb-NO"/>
            </w:rPr>
          </w:pPr>
          <w:hyperlink w:anchor="_Toc8037964" w:history="1">
            <w:r w:rsidRPr="00873460">
              <w:rPr>
                <w:rStyle w:val="Hyperkobling"/>
                <w:rFonts w:cs="Times New Roman"/>
                <w:noProof/>
                <w14:scene3d>
                  <w14:camera w14:prst="orthographicFront"/>
                  <w14:lightRig w14:rig="threePt" w14:dir="t">
                    <w14:rot w14:lat="0" w14:lon="0" w14:rev="0"/>
                  </w14:lightRig>
                </w14:scene3d>
              </w:rPr>
              <w:t>3.4</w:t>
            </w:r>
            <w:r>
              <w:rPr>
                <w:rFonts w:asciiTheme="minorHAnsi" w:eastAsiaTheme="minorEastAsia" w:hAnsiTheme="minorHAnsi"/>
                <w:noProof/>
                <w:sz w:val="22"/>
                <w:szCs w:val="22"/>
                <w:lang w:eastAsia="nb-NO"/>
              </w:rPr>
              <w:tab/>
            </w:r>
            <w:r w:rsidRPr="00873460">
              <w:rPr>
                <w:rStyle w:val="Hyperkobling"/>
                <w:noProof/>
              </w:rPr>
              <w:t>Energientreprenørens tekniske og faglige</w:t>
            </w:r>
            <w:r w:rsidRPr="00873460">
              <w:rPr>
                <w:rStyle w:val="Hyperkobling"/>
                <w:noProof/>
                <w:spacing w:val="-36"/>
              </w:rPr>
              <w:t xml:space="preserve"> </w:t>
            </w:r>
            <w:r w:rsidRPr="00873460">
              <w:rPr>
                <w:rStyle w:val="Hyperkobling"/>
                <w:noProof/>
              </w:rPr>
              <w:t>kvalifikasjoner</w:t>
            </w:r>
            <w:r>
              <w:rPr>
                <w:noProof/>
                <w:webHidden/>
              </w:rPr>
              <w:tab/>
            </w:r>
            <w:r>
              <w:rPr>
                <w:noProof/>
                <w:webHidden/>
              </w:rPr>
              <w:fldChar w:fldCharType="begin"/>
            </w:r>
            <w:r>
              <w:rPr>
                <w:noProof/>
                <w:webHidden/>
              </w:rPr>
              <w:instrText xml:space="preserve"> PAGEREF _Toc8037964 \h </w:instrText>
            </w:r>
            <w:r>
              <w:rPr>
                <w:noProof/>
                <w:webHidden/>
              </w:rPr>
            </w:r>
            <w:r>
              <w:rPr>
                <w:noProof/>
                <w:webHidden/>
              </w:rPr>
              <w:fldChar w:fldCharType="separate"/>
            </w:r>
            <w:r>
              <w:rPr>
                <w:noProof/>
                <w:webHidden/>
              </w:rPr>
              <w:t>6</w:t>
            </w:r>
            <w:r>
              <w:rPr>
                <w:noProof/>
                <w:webHidden/>
              </w:rPr>
              <w:fldChar w:fldCharType="end"/>
            </w:r>
          </w:hyperlink>
        </w:p>
        <w:p w14:paraId="5F4F41DF" w14:textId="276128A4" w:rsidR="00CD14CA" w:rsidRDefault="00CD14CA">
          <w:pPr>
            <w:pStyle w:val="INNH3"/>
            <w:tabs>
              <w:tab w:val="left" w:pos="1540"/>
              <w:tab w:val="right" w:leader="dot" w:pos="9390"/>
            </w:tabs>
            <w:rPr>
              <w:rFonts w:asciiTheme="minorHAnsi" w:eastAsiaTheme="minorEastAsia" w:hAnsiTheme="minorHAnsi"/>
              <w:noProof/>
              <w:sz w:val="22"/>
              <w:szCs w:val="22"/>
              <w:lang w:eastAsia="nb-NO"/>
            </w:rPr>
          </w:pPr>
          <w:hyperlink w:anchor="_Toc8037965" w:history="1">
            <w:r w:rsidRPr="00873460">
              <w:rPr>
                <w:rStyle w:val="Hyperkobling"/>
                <w:noProof/>
                <w14:scene3d>
                  <w14:camera w14:prst="orthographicFront"/>
                  <w14:lightRig w14:rig="threePt" w14:dir="t">
                    <w14:rot w14:lat="0" w14:lon="0" w14:rev="0"/>
                  </w14:lightRig>
                </w14:scene3d>
              </w:rPr>
              <w:t>3.4.1</w:t>
            </w:r>
            <w:r>
              <w:rPr>
                <w:rFonts w:asciiTheme="minorHAnsi" w:eastAsiaTheme="minorEastAsia" w:hAnsiTheme="minorHAnsi"/>
                <w:noProof/>
                <w:sz w:val="22"/>
                <w:szCs w:val="22"/>
                <w:lang w:eastAsia="nb-NO"/>
              </w:rPr>
              <w:tab/>
            </w:r>
            <w:r w:rsidRPr="00873460">
              <w:rPr>
                <w:rStyle w:val="Hyperkobling"/>
                <w:noProof/>
              </w:rPr>
              <w:t>Dokumentasjonskrav:</w:t>
            </w:r>
            <w:r>
              <w:rPr>
                <w:noProof/>
                <w:webHidden/>
              </w:rPr>
              <w:tab/>
            </w:r>
            <w:r>
              <w:rPr>
                <w:noProof/>
                <w:webHidden/>
              </w:rPr>
              <w:fldChar w:fldCharType="begin"/>
            </w:r>
            <w:r>
              <w:rPr>
                <w:noProof/>
                <w:webHidden/>
              </w:rPr>
              <w:instrText xml:space="preserve"> PAGEREF _Toc8037965 \h </w:instrText>
            </w:r>
            <w:r>
              <w:rPr>
                <w:noProof/>
                <w:webHidden/>
              </w:rPr>
            </w:r>
            <w:r>
              <w:rPr>
                <w:noProof/>
                <w:webHidden/>
              </w:rPr>
              <w:fldChar w:fldCharType="separate"/>
            </w:r>
            <w:r>
              <w:rPr>
                <w:noProof/>
                <w:webHidden/>
              </w:rPr>
              <w:t>7</w:t>
            </w:r>
            <w:r>
              <w:rPr>
                <w:noProof/>
                <w:webHidden/>
              </w:rPr>
              <w:fldChar w:fldCharType="end"/>
            </w:r>
          </w:hyperlink>
        </w:p>
        <w:p w14:paraId="7E9EEBE3" w14:textId="1401B65B" w:rsidR="00CD14CA" w:rsidRDefault="00CD14CA">
          <w:pPr>
            <w:pStyle w:val="INNH1"/>
            <w:tabs>
              <w:tab w:val="right" w:leader="dot" w:pos="9390"/>
            </w:tabs>
            <w:rPr>
              <w:rFonts w:asciiTheme="minorHAnsi" w:eastAsiaTheme="minorEastAsia" w:hAnsiTheme="minorHAnsi"/>
              <w:bCs w:val="0"/>
              <w:noProof/>
              <w:sz w:val="22"/>
              <w:szCs w:val="22"/>
              <w:lang w:eastAsia="nb-NO"/>
            </w:rPr>
          </w:pPr>
          <w:hyperlink w:anchor="_Toc8037966" w:history="1">
            <w:r w:rsidRPr="00873460">
              <w:rPr>
                <w:rStyle w:val="Hyperkobling"/>
                <w:noProof/>
                <w14:scene3d>
                  <w14:camera w14:prst="orthographicFront"/>
                  <w14:lightRig w14:rig="threePt" w14:dir="t">
                    <w14:rot w14:lat="0" w14:lon="0" w14:rev="0"/>
                  </w14:lightRig>
                </w14:scene3d>
              </w:rPr>
              <w:t>4</w:t>
            </w:r>
            <w:r>
              <w:rPr>
                <w:rFonts w:asciiTheme="minorHAnsi" w:eastAsiaTheme="minorEastAsia" w:hAnsiTheme="minorHAnsi"/>
                <w:bCs w:val="0"/>
                <w:noProof/>
                <w:sz w:val="22"/>
                <w:szCs w:val="22"/>
                <w:lang w:eastAsia="nb-NO"/>
              </w:rPr>
              <w:tab/>
            </w:r>
            <w:r w:rsidRPr="00873460">
              <w:rPr>
                <w:rStyle w:val="Hyperkobling"/>
                <w:noProof/>
              </w:rPr>
              <w:t>Utvelgelseskriterier</w:t>
            </w:r>
            <w:r>
              <w:rPr>
                <w:noProof/>
                <w:webHidden/>
              </w:rPr>
              <w:tab/>
            </w:r>
            <w:r>
              <w:rPr>
                <w:noProof/>
                <w:webHidden/>
              </w:rPr>
              <w:fldChar w:fldCharType="begin"/>
            </w:r>
            <w:r>
              <w:rPr>
                <w:noProof/>
                <w:webHidden/>
              </w:rPr>
              <w:instrText xml:space="preserve"> PAGEREF _Toc8037966 \h </w:instrText>
            </w:r>
            <w:r>
              <w:rPr>
                <w:noProof/>
                <w:webHidden/>
              </w:rPr>
            </w:r>
            <w:r>
              <w:rPr>
                <w:noProof/>
                <w:webHidden/>
              </w:rPr>
              <w:fldChar w:fldCharType="separate"/>
            </w:r>
            <w:r>
              <w:rPr>
                <w:noProof/>
                <w:webHidden/>
              </w:rPr>
              <w:t>7</w:t>
            </w:r>
            <w:r>
              <w:rPr>
                <w:noProof/>
                <w:webHidden/>
              </w:rPr>
              <w:fldChar w:fldCharType="end"/>
            </w:r>
          </w:hyperlink>
        </w:p>
        <w:p w14:paraId="31CC688A" w14:textId="3541E2CF" w:rsidR="00CD14CA" w:rsidRDefault="00CD14CA">
          <w:pPr>
            <w:pStyle w:val="INNH1"/>
            <w:tabs>
              <w:tab w:val="right" w:leader="dot" w:pos="9390"/>
            </w:tabs>
            <w:rPr>
              <w:rFonts w:asciiTheme="minorHAnsi" w:eastAsiaTheme="minorEastAsia" w:hAnsiTheme="minorHAnsi"/>
              <w:bCs w:val="0"/>
              <w:noProof/>
              <w:sz w:val="22"/>
              <w:szCs w:val="22"/>
              <w:lang w:eastAsia="nb-NO"/>
            </w:rPr>
          </w:pPr>
          <w:hyperlink w:anchor="_Toc8037967" w:history="1">
            <w:r w:rsidRPr="00873460">
              <w:rPr>
                <w:rStyle w:val="Hyperkobling"/>
                <w:noProof/>
                <w14:scene3d>
                  <w14:camera w14:prst="orthographicFront"/>
                  <w14:lightRig w14:rig="threePt" w14:dir="t">
                    <w14:rot w14:lat="0" w14:lon="0" w14:rev="0"/>
                  </w14:lightRig>
                </w14:scene3d>
              </w:rPr>
              <w:t>5</w:t>
            </w:r>
            <w:r>
              <w:rPr>
                <w:rFonts w:asciiTheme="minorHAnsi" w:eastAsiaTheme="minorEastAsia" w:hAnsiTheme="minorHAnsi"/>
                <w:bCs w:val="0"/>
                <w:noProof/>
                <w:sz w:val="22"/>
                <w:szCs w:val="22"/>
                <w:lang w:eastAsia="nb-NO"/>
              </w:rPr>
              <w:tab/>
            </w:r>
            <w:r w:rsidRPr="00873460">
              <w:rPr>
                <w:rStyle w:val="Hyperkobling"/>
                <w:noProof/>
                <w:spacing w:val="-4"/>
              </w:rPr>
              <w:t>Tildelingskriterier og evaluering</w:t>
            </w:r>
            <w:r>
              <w:rPr>
                <w:noProof/>
                <w:webHidden/>
              </w:rPr>
              <w:tab/>
            </w:r>
            <w:r>
              <w:rPr>
                <w:noProof/>
                <w:webHidden/>
              </w:rPr>
              <w:fldChar w:fldCharType="begin"/>
            </w:r>
            <w:r>
              <w:rPr>
                <w:noProof/>
                <w:webHidden/>
              </w:rPr>
              <w:instrText xml:space="preserve"> PAGEREF _Toc8037967 \h </w:instrText>
            </w:r>
            <w:r>
              <w:rPr>
                <w:noProof/>
                <w:webHidden/>
              </w:rPr>
            </w:r>
            <w:r>
              <w:rPr>
                <w:noProof/>
                <w:webHidden/>
              </w:rPr>
              <w:fldChar w:fldCharType="separate"/>
            </w:r>
            <w:r>
              <w:rPr>
                <w:noProof/>
                <w:webHidden/>
              </w:rPr>
              <w:t>7</w:t>
            </w:r>
            <w:r>
              <w:rPr>
                <w:noProof/>
                <w:webHidden/>
              </w:rPr>
              <w:fldChar w:fldCharType="end"/>
            </w:r>
          </w:hyperlink>
        </w:p>
        <w:p w14:paraId="09D34064" w14:textId="505DD1FD" w:rsidR="00CD14CA" w:rsidRDefault="00CD14CA">
          <w:pPr>
            <w:pStyle w:val="INNH2"/>
            <w:tabs>
              <w:tab w:val="left" w:pos="1118"/>
              <w:tab w:val="right" w:leader="dot" w:pos="9390"/>
            </w:tabs>
            <w:rPr>
              <w:rFonts w:asciiTheme="minorHAnsi" w:eastAsiaTheme="minorEastAsia" w:hAnsiTheme="minorHAnsi"/>
              <w:noProof/>
              <w:sz w:val="22"/>
              <w:szCs w:val="22"/>
              <w:lang w:eastAsia="nb-NO"/>
            </w:rPr>
          </w:pPr>
          <w:hyperlink w:anchor="_Toc8037968" w:history="1">
            <w:r w:rsidRPr="00873460">
              <w:rPr>
                <w:rStyle w:val="Hyperkobling"/>
                <w:noProof/>
                <w14:scene3d>
                  <w14:camera w14:prst="orthographicFront"/>
                  <w14:lightRig w14:rig="threePt" w14:dir="t">
                    <w14:rot w14:lat="0" w14:lon="0" w14:rev="0"/>
                  </w14:lightRig>
                </w14:scene3d>
              </w:rPr>
              <w:t>5.1</w:t>
            </w:r>
            <w:r>
              <w:rPr>
                <w:rFonts w:asciiTheme="minorHAnsi" w:eastAsiaTheme="minorEastAsia" w:hAnsiTheme="minorHAnsi"/>
                <w:noProof/>
                <w:sz w:val="22"/>
                <w:szCs w:val="22"/>
                <w:lang w:eastAsia="nb-NO"/>
              </w:rPr>
              <w:tab/>
            </w:r>
            <w:r w:rsidRPr="00873460">
              <w:rPr>
                <w:rStyle w:val="Hyperkobling"/>
                <w:noProof/>
              </w:rPr>
              <w:t>Tildelingskriterier</w:t>
            </w:r>
            <w:r>
              <w:rPr>
                <w:noProof/>
                <w:webHidden/>
              </w:rPr>
              <w:tab/>
            </w:r>
            <w:r>
              <w:rPr>
                <w:noProof/>
                <w:webHidden/>
              </w:rPr>
              <w:fldChar w:fldCharType="begin"/>
            </w:r>
            <w:r>
              <w:rPr>
                <w:noProof/>
                <w:webHidden/>
              </w:rPr>
              <w:instrText xml:space="preserve"> PAGEREF _Toc8037968 \h </w:instrText>
            </w:r>
            <w:r>
              <w:rPr>
                <w:noProof/>
                <w:webHidden/>
              </w:rPr>
            </w:r>
            <w:r>
              <w:rPr>
                <w:noProof/>
                <w:webHidden/>
              </w:rPr>
              <w:fldChar w:fldCharType="separate"/>
            </w:r>
            <w:r>
              <w:rPr>
                <w:noProof/>
                <w:webHidden/>
              </w:rPr>
              <w:t>7</w:t>
            </w:r>
            <w:r>
              <w:rPr>
                <w:noProof/>
                <w:webHidden/>
              </w:rPr>
              <w:fldChar w:fldCharType="end"/>
            </w:r>
          </w:hyperlink>
        </w:p>
        <w:p w14:paraId="0859F008" w14:textId="34174126" w:rsidR="00CD14CA" w:rsidRDefault="00CD14CA">
          <w:pPr>
            <w:pStyle w:val="INNH1"/>
            <w:tabs>
              <w:tab w:val="right" w:leader="dot" w:pos="9390"/>
            </w:tabs>
            <w:rPr>
              <w:rFonts w:asciiTheme="minorHAnsi" w:eastAsiaTheme="minorEastAsia" w:hAnsiTheme="minorHAnsi"/>
              <w:bCs w:val="0"/>
              <w:noProof/>
              <w:sz w:val="22"/>
              <w:szCs w:val="22"/>
              <w:lang w:eastAsia="nb-NO"/>
            </w:rPr>
          </w:pPr>
          <w:hyperlink w:anchor="_Toc8037969" w:history="1">
            <w:r w:rsidRPr="00873460">
              <w:rPr>
                <w:rStyle w:val="Hyperkobling"/>
                <w:noProof/>
                <w14:scene3d>
                  <w14:camera w14:prst="orthographicFront"/>
                  <w14:lightRig w14:rig="threePt" w14:dir="t">
                    <w14:rot w14:lat="0" w14:lon="0" w14:rev="0"/>
                  </w14:lightRig>
                </w14:scene3d>
              </w:rPr>
              <w:t>6</w:t>
            </w:r>
            <w:r>
              <w:rPr>
                <w:rFonts w:asciiTheme="minorHAnsi" w:eastAsiaTheme="minorEastAsia" w:hAnsiTheme="minorHAnsi"/>
                <w:bCs w:val="0"/>
                <w:noProof/>
                <w:sz w:val="22"/>
                <w:szCs w:val="22"/>
                <w:lang w:eastAsia="nb-NO"/>
              </w:rPr>
              <w:tab/>
            </w:r>
            <w:r w:rsidRPr="00873460">
              <w:rPr>
                <w:rStyle w:val="Hyperkobling"/>
                <w:noProof/>
              </w:rPr>
              <w:t>Orientering om</w:t>
            </w:r>
            <w:r w:rsidRPr="00873460">
              <w:rPr>
                <w:rStyle w:val="Hyperkobling"/>
                <w:noProof/>
                <w:spacing w:val="-9"/>
              </w:rPr>
              <w:t xml:space="preserve"> </w:t>
            </w:r>
            <w:r w:rsidRPr="00873460">
              <w:rPr>
                <w:rStyle w:val="Hyperkobling"/>
                <w:noProof/>
              </w:rPr>
              <w:t>prosjektet</w:t>
            </w:r>
            <w:r>
              <w:rPr>
                <w:noProof/>
                <w:webHidden/>
              </w:rPr>
              <w:tab/>
            </w:r>
            <w:r>
              <w:rPr>
                <w:noProof/>
                <w:webHidden/>
              </w:rPr>
              <w:fldChar w:fldCharType="begin"/>
            </w:r>
            <w:r>
              <w:rPr>
                <w:noProof/>
                <w:webHidden/>
              </w:rPr>
              <w:instrText xml:space="preserve"> PAGEREF _Toc8037969 \h </w:instrText>
            </w:r>
            <w:r>
              <w:rPr>
                <w:noProof/>
                <w:webHidden/>
              </w:rPr>
            </w:r>
            <w:r>
              <w:rPr>
                <w:noProof/>
                <w:webHidden/>
              </w:rPr>
              <w:fldChar w:fldCharType="separate"/>
            </w:r>
            <w:r>
              <w:rPr>
                <w:noProof/>
                <w:webHidden/>
              </w:rPr>
              <w:t>8</w:t>
            </w:r>
            <w:r>
              <w:rPr>
                <w:noProof/>
                <w:webHidden/>
              </w:rPr>
              <w:fldChar w:fldCharType="end"/>
            </w:r>
          </w:hyperlink>
        </w:p>
        <w:p w14:paraId="7D5A231E" w14:textId="1BB29FFF" w:rsidR="00CD14CA" w:rsidRDefault="00CD14CA">
          <w:pPr>
            <w:pStyle w:val="INNH2"/>
            <w:tabs>
              <w:tab w:val="left" w:pos="1118"/>
              <w:tab w:val="right" w:leader="dot" w:pos="9390"/>
            </w:tabs>
            <w:rPr>
              <w:rFonts w:asciiTheme="minorHAnsi" w:eastAsiaTheme="minorEastAsia" w:hAnsiTheme="minorHAnsi"/>
              <w:noProof/>
              <w:sz w:val="22"/>
              <w:szCs w:val="22"/>
              <w:lang w:eastAsia="nb-NO"/>
            </w:rPr>
          </w:pPr>
          <w:hyperlink w:anchor="_Toc8037970" w:history="1">
            <w:r w:rsidRPr="00873460">
              <w:rPr>
                <w:rStyle w:val="Hyperkobling"/>
                <w:noProof/>
                <w14:scene3d>
                  <w14:camera w14:prst="orthographicFront"/>
                  <w14:lightRig w14:rig="threePt" w14:dir="t">
                    <w14:rot w14:lat="0" w14:lon="0" w14:rev="0"/>
                  </w14:lightRig>
                </w14:scene3d>
              </w:rPr>
              <w:t>6.1</w:t>
            </w:r>
            <w:r>
              <w:rPr>
                <w:rFonts w:asciiTheme="minorHAnsi" w:eastAsiaTheme="minorEastAsia" w:hAnsiTheme="minorHAnsi"/>
                <w:noProof/>
                <w:sz w:val="22"/>
                <w:szCs w:val="22"/>
                <w:lang w:eastAsia="nb-NO"/>
              </w:rPr>
              <w:tab/>
            </w:r>
            <w:r w:rsidRPr="00873460">
              <w:rPr>
                <w:rStyle w:val="Hyperkobling"/>
                <w:noProof/>
              </w:rPr>
              <w:t>Bakgrunn og</w:t>
            </w:r>
            <w:r w:rsidRPr="00873460">
              <w:rPr>
                <w:rStyle w:val="Hyperkobling"/>
                <w:noProof/>
                <w:spacing w:val="-11"/>
              </w:rPr>
              <w:t xml:space="preserve"> </w:t>
            </w:r>
            <w:r w:rsidRPr="00873460">
              <w:rPr>
                <w:rStyle w:val="Hyperkobling"/>
                <w:noProof/>
              </w:rPr>
              <w:t>formål</w:t>
            </w:r>
            <w:r>
              <w:rPr>
                <w:noProof/>
                <w:webHidden/>
              </w:rPr>
              <w:tab/>
            </w:r>
            <w:r>
              <w:rPr>
                <w:noProof/>
                <w:webHidden/>
              </w:rPr>
              <w:fldChar w:fldCharType="begin"/>
            </w:r>
            <w:r>
              <w:rPr>
                <w:noProof/>
                <w:webHidden/>
              </w:rPr>
              <w:instrText xml:space="preserve"> PAGEREF _Toc8037970 \h </w:instrText>
            </w:r>
            <w:r>
              <w:rPr>
                <w:noProof/>
                <w:webHidden/>
              </w:rPr>
            </w:r>
            <w:r>
              <w:rPr>
                <w:noProof/>
                <w:webHidden/>
              </w:rPr>
              <w:fldChar w:fldCharType="separate"/>
            </w:r>
            <w:r>
              <w:rPr>
                <w:noProof/>
                <w:webHidden/>
              </w:rPr>
              <w:t>8</w:t>
            </w:r>
            <w:r>
              <w:rPr>
                <w:noProof/>
                <w:webHidden/>
              </w:rPr>
              <w:fldChar w:fldCharType="end"/>
            </w:r>
          </w:hyperlink>
        </w:p>
        <w:p w14:paraId="0602294B" w14:textId="7BC30E60" w:rsidR="00CD14CA" w:rsidRDefault="00CD14CA">
          <w:pPr>
            <w:pStyle w:val="INNH2"/>
            <w:tabs>
              <w:tab w:val="left" w:pos="1118"/>
              <w:tab w:val="right" w:leader="dot" w:pos="9390"/>
            </w:tabs>
            <w:rPr>
              <w:rFonts w:asciiTheme="minorHAnsi" w:eastAsiaTheme="minorEastAsia" w:hAnsiTheme="minorHAnsi"/>
              <w:noProof/>
              <w:sz w:val="22"/>
              <w:szCs w:val="22"/>
              <w:lang w:eastAsia="nb-NO"/>
            </w:rPr>
          </w:pPr>
          <w:hyperlink w:anchor="_Toc8037971" w:history="1">
            <w:r w:rsidRPr="00873460">
              <w:rPr>
                <w:rStyle w:val="Hyperkobling"/>
                <w:noProof/>
                <w14:scene3d>
                  <w14:camera w14:prst="orthographicFront"/>
                  <w14:lightRig w14:rig="threePt" w14:dir="t">
                    <w14:rot w14:lat="0" w14:lon="0" w14:rev="0"/>
                  </w14:lightRig>
                </w14:scene3d>
              </w:rPr>
              <w:t>6.2</w:t>
            </w:r>
            <w:r>
              <w:rPr>
                <w:rFonts w:asciiTheme="minorHAnsi" w:eastAsiaTheme="minorEastAsia" w:hAnsiTheme="minorHAnsi"/>
                <w:noProof/>
                <w:sz w:val="22"/>
                <w:szCs w:val="22"/>
                <w:lang w:eastAsia="nb-NO"/>
              </w:rPr>
              <w:tab/>
            </w:r>
            <w:r w:rsidRPr="00873460">
              <w:rPr>
                <w:rStyle w:val="Hyperkobling"/>
                <w:noProof/>
              </w:rPr>
              <w:t>Innhold, omfang og</w:t>
            </w:r>
            <w:r w:rsidRPr="00873460">
              <w:rPr>
                <w:rStyle w:val="Hyperkobling"/>
                <w:noProof/>
                <w:spacing w:val="-30"/>
              </w:rPr>
              <w:t xml:space="preserve"> </w:t>
            </w:r>
            <w:r w:rsidRPr="00873460">
              <w:rPr>
                <w:rStyle w:val="Hyperkobling"/>
                <w:noProof/>
              </w:rPr>
              <w:t>fremdrift</w:t>
            </w:r>
            <w:r>
              <w:rPr>
                <w:noProof/>
                <w:webHidden/>
              </w:rPr>
              <w:tab/>
            </w:r>
            <w:r>
              <w:rPr>
                <w:noProof/>
                <w:webHidden/>
              </w:rPr>
              <w:fldChar w:fldCharType="begin"/>
            </w:r>
            <w:r>
              <w:rPr>
                <w:noProof/>
                <w:webHidden/>
              </w:rPr>
              <w:instrText xml:space="preserve"> PAGEREF _Toc8037971 \h </w:instrText>
            </w:r>
            <w:r>
              <w:rPr>
                <w:noProof/>
                <w:webHidden/>
              </w:rPr>
            </w:r>
            <w:r>
              <w:rPr>
                <w:noProof/>
                <w:webHidden/>
              </w:rPr>
              <w:fldChar w:fldCharType="separate"/>
            </w:r>
            <w:r>
              <w:rPr>
                <w:noProof/>
                <w:webHidden/>
              </w:rPr>
              <w:t>9</w:t>
            </w:r>
            <w:r>
              <w:rPr>
                <w:noProof/>
                <w:webHidden/>
              </w:rPr>
              <w:fldChar w:fldCharType="end"/>
            </w:r>
          </w:hyperlink>
        </w:p>
        <w:p w14:paraId="1BF6CB3C" w14:textId="3069FCE4" w:rsidR="00CD14CA" w:rsidRDefault="00CD14CA">
          <w:pPr>
            <w:pStyle w:val="INNH2"/>
            <w:tabs>
              <w:tab w:val="left" w:pos="1118"/>
              <w:tab w:val="right" w:leader="dot" w:pos="9390"/>
            </w:tabs>
            <w:rPr>
              <w:rFonts w:asciiTheme="minorHAnsi" w:eastAsiaTheme="minorEastAsia" w:hAnsiTheme="minorHAnsi"/>
              <w:noProof/>
              <w:sz w:val="22"/>
              <w:szCs w:val="22"/>
              <w:lang w:eastAsia="nb-NO"/>
            </w:rPr>
          </w:pPr>
          <w:hyperlink w:anchor="_Toc8037972" w:history="1">
            <w:r w:rsidRPr="00873460">
              <w:rPr>
                <w:rStyle w:val="Hyperkobling"/>
                <w:noProof/>
                <w14:scene3d>
                  <w14:camera w14:prst="orthographicFront"/>
                  <w14:lightRig w14:rig="threePt" w14:dir="t">
                    <w14:rot w14:lat="0" w14:lon="0" w14:rev="0"/>
                  </w14:lightRig>
                </w14:scene3d>
              </w:rPr>
              <w:t>6.3</w:t>
            </w:r>
            <w:r>
              <w:rPr>
                <w:rFonts w:asciiTheme="minorHAnsi" w:eastAsiaTheme="minorEastAsia" w:hAnsiTheme="minorHAnsi"/>
                <w:noProof/>
                <w:sz w:val="22"/>
                <w:szCs w:val="22"/>
                <w:lang w:eastAsia="nb-NO"/>
              </w:rPr>
              <w:tab/>
            </w:r>
            <w:r w:rsidRPr="00873460">
              <w:rPr>
                <w:rStyle w:val="Hyperkobling"/>
                <w:noProof/>
              </w:rPr>
              <w:t>Generelle krav til leveransen</w:t>
            </w:r>
            <w:r>
              <w:rPr>
                <w:noProof/>
                <w:webHidden/>
              </w:rPr>
              <w:tab/>
            </w:r>
            <w:r>
              <w:rPr>
                <w:noProof/>
                <w:webHidden/>
              </w:rPr>
              <w:fldChar w:fldCharType="begin"/>
            </w:r>
            <w:r>
              <w:rPr>
                <w:noProof/>
                <w:webHidden/>
              </w:rPr>
              <w:instrText xml:space="preserve"> PAGEREF _Toc8037972 \h </w:instrText>
            </w:r>
            <w:r>
              <w:rPr>
                <w:noProof/>
                <w:webHidden/>
              </w:rPr>
            </w:r>
            <w:r>
              <w:rPr>
                <w:noProof/>
                <w:webHidden/>
              </w:rPr>
              <w:fldChar w:fldCharType="separate"/>
            </w:r>
            <w:r>
              <w:rPr>
                <w:noProof/>
                <w:webHidden/>
              </w:rPr>
              <w:t>10</w:t>
            </w:r>
            <w:r>
              <w:rPr>
                <w:noProof/>
                <w:webHidden/>
              </w:rPr>
              <w:fldChar w:fldCharType="end"/>
            </w:r>
          </w:hyperlink>
        </w:p>
        <w:p w14:paraId="65DF7DFC" w14:textId="725057DB" w:rsidR="00CD14CA" w:rsidRDefault="00CD14CA">
          <w:pPr>
            <w:pStyle w:val="INNH2"/>
            <w:tabs>
              <w:tab w:val="left" w:pos="1118"/>
              <w:tab w:val="right" w:leader="dot" w:pos="9390"/>
            </w:tabs>
            <w:rPr>
              <w:rFonts w:asciiTheme="minorHAnsi" w:eastAsiaTheme="minorEastAsia" w:hAnsiTheme="minorHAnsi"/>
              <w:noProof/>
              <w:sz w:val="22"/>
              <w:szCs w:val="22"/>
              <w:lang w:eastAsia="nb-NO"/>
            </w:rPr>
          </w:pPr>
          <w:hyperlink w:anchor="_Toc8037973" w:history="1">
            <w:r w:rsidRPr="00873460">
              <w:rPr>
                <w:rStyle w:val="Hyperkobling"/>
                <w:noProof/>
                <w14:scene3d>
                  <w14:camera w14:prst="orthographicFront"/>
                  <w14:lightRig w14:rig="threePt" w14:dir="t">
                    <w14:rot w14:lat="0" w14:lon="0" w14:rev="0"/>
                  </w14:lightRig>
                </w14:scene3d>
              </w:rPr>
              <w:t>6.4</w:t>
            </w:r>
            <w:r>
              <w:rPr>
                <w:rFonts w:asciiTheme="minorHAnsi" w:eastAsiaTheme="minorEastAsia" w:hAnsiTheme="minorHAnsi"/>
                <w:noProof/>
                <w:sz w:val="22"/>
                <w:szCs w:val="22"/>
                <w:lang w:eastAsia="nb-NO"/>
              </w:rPr>
              <w:tab/>
            </w:r>
            <w:r w:rsidRPr="00873460">
              <w:rPr>
                <w:rStyle w:val="Hyperkobling"/>
                <w:noProof/>
              </w:rPr>
              <w:t>Opsjon energimerking</w:t>
            </w:r>
            <w:r>
              <w:rPr>
                <w:noProof/>
                <w:webHidden/>
              </w:rPr>
              <w:tab/>
            </w:r>
            <w:r>
              <w:rPr>
                <w:noProof/>
                <w:webHidden/>
              </w:rPr>
              <w:fldChar w:fldCharType="begin"/>
            </w:r>
            <w:r>
              <w:rPr>
                <w:noProof/>
                <w:webHidden/>
              </w:rPr>
              <w:instrText xml:space="preserve"> PAGEREF _Toc8037973 \h </w:instrText>
            </w:r>
            <w:r>
              <w:rPr>
                <w:noProof/>
                <w:webHidden/>
              </w:rPr>
            </w:r>
            <w:r>
              <w:rPr>
                <w:noProof/>
                <w:webHidden/>
              </w:rPr>
              <w:fldChar w:fldCharType="separate"/>
            </w:r>
            <w:r>
              <w:rPr>
                <w:noProof/>
                <w:webHidden/>
              </w:rPr>
              <w:t>12</w:t>
            </w:r>
            <w:r>
              <w:rPr>
                <w:noProof/>
                <w:webHidden/>
              </w:rPr>
              <w:fldChar w:fldCharType="end"/>
            </w:r>
          </w:hyperlink>
        </w:p>
        <w:p w14:paraId="49F1076F" w14:textId="2E30E208" w:rsidR="00CD14CA" w:rsidRDefault="00CD14CA">
          <w:pPr>
            <w:pStyle w:val="INNH1"/>
            <w:tabs>
              <w:tab w:val="right" w:leader="dot" w:pos="9390"/>
            </w:tabs>
            <w:rPr>
              <w:rFonts w:asciiTheme="minorHAnsi" w:eastAsiaTheme="minorEastAsia" w:hAnsiTheme="minorHAnsi"/>
              <w:bCs w:val="0"/>
              <w:noProof/>
              <w:sz w:val="22"/>
              <w:szCs w:val="22"/>
              <w:lang w:eastAsia="nb-NO"/>
            </w:rPr>
          </w:pPr>
          <w:hyperlink w:anchor="_Toc8037974" w:history="1">
            <w:r w:rsidRPr="00873460">
              <w:rPr>
                <w:rStyle w:val="Hyperkobling"/>
                <w:rFonts w:cs="Times New Roman"/>
                <w:noProof/>
                <w14:scene3d>
                  <w14:camera w14:prst="orthographicFront"/>
                  <w14:lightRig w14:rig="threePt" w14:dir="t">
                    <w14:rot w14:lat="0" w14:lon="0" w14:rev="0"/>
                  </w14:lightRig>
                </w14:scene3d>
              </w:rPr>
              <w:t>7</w:t>
            </w:r>
            <w:r>
              <w:rPr>
                <w:rFonts w:asciiTheme="minorHAnsi" w:eastAsiaTheme="minorEastAsia" w:hAnsiTheme="minorHAnsi"/>
                <w:bCs w:val="0"/>
                <w:noProof/>
                <w:sz w:val="22"/>
                <w:szCs w:val="22"/>
                <w:lang w:eastAsia="nb-NO"/>
              </w:rPr>
              <w:tab/>
            </w:r>
            <w:r w:rsidRPr="00873460">
              <w:rPr>
                <w:rStyle w:val="Hyperkobling"/>
                <w:noProof/>
              </w:rPr>
              <w:t>Kontraktsbestemmelser</w:t>
            </w:r>
            <w:r>
              <w:rPr>
                <w:noProof/>
                <w:webHidden/>
              </w:rPr>
              <w:tab/>
            </w:r>
            <w:r>
              <w:rPr>
                <w:noProof/>
                <w:webHidden/>
              </w:rPr>
              <w:fldChar w:fldCharType="begin"/>
            </w:r>
            <w:r>
              <w:rPr>
                <w:noProof/>
                <w:webHidden/>
              </w:rPr>
              <w:instrText xml:space="preserve"> PAGEREF _Toc8037974 \h </w:instrText>
            </w:r>
            <w:r>
              <w:rPr>
                <w:noProof/>
                <w:webHidden/>
              </w:rPr>
            </w:r>
            <w:r>
              <w:rPr>
                <w:noProof/>
                <w:webHidden/>
              </w:rPr>
              <w:fldChar w:fldCharType="separate"/>
            </w:r>
            <w:r>
              <w:rPr>
                <w:noProof/>
                <w:webHidden/>
              </w:rPr>
              <w:t>12</w:t>
            </w:r>
            <w:r>
              <w:rPr>
                <w:noProof/>
                <w:webHidden/>
              </w:rPr>
              <w:fldChar w:fldCharType="end"/>
            </w:r>
          </w:hyperlink>
        </w:p>
        <w:p w14:paraId="3EB713D4" w14:textId="05574F47" w:rsidR="00CD14CA" w:rsidRDefault="00CD14CA">
          <w:pPr>
            <w:pStyle w:val="INNH1"/>
            <w:tabs>
              <w:tab w:val="right" w:leader="dot" w:pos="9390"/>
            </w:tabs>
            <w:rPr>
              <w:rFonts w:asciiTheme="minorHAnsi" w:eastAsiaTheme="minorEastAsia" w:hAnsiTheme="minorHAnsi"/>
              <w:bCs w:val="0"/>
              <w:noProof/>
              <w:sz w:val="22"/>
              <w:szCs w:val="22"/>
              <w:lang w:eastAsia="nb-NO"/>
            </w:rPr>
          </w:pPr>
          <w:hyperlink w:anchor="_Toc8037975" w:history="1">
            <w:r w:rsidRPr="00873460">
              <w:rPr>
                <w:rStyle w:val="Hyperkobling"/>
                <w:noProof/>
                <w14:scene3d>
                  <w14:camera w14:prst="orthographicFront"/>
                  <w14:lightRig w14:rig="threePt" w14:dir="t">
                    <w14:rot w14:lat="0" w14:lon="0" w14:rev="0"/>
                  </w14:lightRig>
                </w14:scene3d>
              </w:rPr>
              <w:t>8</w:t>
            </w:r>
            <w:r>
              <w:rPr>
                <w:rFonts w:asciiTheme="minorHAnsi" w:eastAsiaTheme="minorEastAsia" w:hAnsiTheme="minorHAnsi"/>
                <w:bCs w:val="0"/>
                <w:noProof/>
                <w:sz w:val="22"/>
                <w:szCs w:val="22"/>
                <w:lang w:eastAsia="nb-NO"/>
              </w:rPr>
              <w:tab/>
            </w:r>
            <w:r w:rsidRPr="00873460">
              <w:rPr>
                <w:rStyle w:val="Hyperkobling"/>
                <w:noProof/>
              </w:rPr>
              <w:t>Vedlegg</w:t>
            </w:r>
            <w:r>
              <w:rPr>
                <w:noProof/>
                <w:webHidden/>
              </w:rPr>
              <w:tab/>
            </w:r>
            <w:r>
              <w:rPr>
                <w:noProof/>
                <w:webHidden/>
              </w:rPr>
              <w:fldChar w:fldCharType="begin"/>
            </w:r>
            <w:r>
              <w:rPr>
                <w:noProof/>
                <w:webHidden/>
              </w:rPr>
              <w:instrText xml:space="preserve"> PAGEREF _Toc8037975 \h </w:instrText>
            </w:r>
            <w:r>
              <w:rPr>
                <w:noProof/>
                <w:webHidden/>
              </w:rPr>
            </w:r>
            <w:r>
              <w:rPr>
                <w:noProof/>
                <w:webHidden/>
              </w:rPr>
              <w:fldChar w:fldCharType="separate"/>
            </w:r>
            <w:r>
              <w:rPr>
                <w:noProof/>
                <w:webHidden/>
              </w:rPr>
              <w:t>13</w:t>
            </w:r>
            <w:r>
              <w:rPr>
                <w:noProof/>
                <w:webHidden/>
              </w:rPr>
              <w:fldChar w:fldCharType="end"/>
            </w:r>
          </w:hyperlink>
        </w:p>
        <w:p w14:paraId="7CDA1C08" w14:textId="563A0A38" w:rsidR="00876491" w:rsidRDefault="006A2F9F">
          <w:r>
            <w:rPr>
              <w:rFonts w:ascii="Times New Roman" w:eastAsia="Times New Roman" w:hAnsi="Times New Roman"/>
              <w:b/>
              <w:sz w:val="36"/>
              <w:szCs w:val="36"/>
            </w:rPr>
            <w:fldChar w:fldCharType="end"/>
          </w:r>
        </w:p>
      </w:sdtContent>
    </w:sdt>
    <w:p w14:paraId="56726BFF" w14:textId="77777777" w:rsidR="00D66777" w:rsidRDefault="00D66777">
      <w:pPr>
        <w:widowControl/>
        <w:spacing w:after="160" w:line="259" w:lineRule="auto"/>
        <w:rPr>
          <w:rFonts w:ascii="Verdana" w:eastAsia="Times New Roman" w:hAnsi="Verdana"/>
          <w:b/>
          <w:bCs/>
          <w:sz w:val="32"/>
          <w:szCs w:val="32"/>
        </w:rPr>
      </w:pPr>
      <w:r>
        <w:br w:type="page"/>
      </w:r>
    </w:p>
    <w:p w14:paraId="7EA5F0AC" w14:textId="77777777" w:rsidR="00F72FDA" w:rsidRPr="0087015D" w:rsidRDefault="00F72FDA" w:rsidP="00DE0BB8">
      <w:pPr>
        <w:pStyle w:val="Overskrift1"/>
      </w:pPr>
      <w:bookmarkStart w:id="2" w:name="_Toc8037944"/>
      <w:r w:rsidRPr="0087015D">
        <w:lastRenderedPageBreak/>
        <w:t>Oppdrag og prosjektinformasjon</w:t>
      </w:r>
      <w:bookmarkEnd w:id="1"/>
      <w:bookmarkEnd w:id="2"/>
    </w:p>
    <w:p w14:paraId="3F0EEAEC" w14:textId="77777777" w:rsidR="00DD2FA8" w:rsidRDefault="00F72FDA" w:rsidP="00795A7F">
      <w:pPr>
        <w:pStyle w:val="Overskrift2"/>
      </w:pPr>
      <w:bookmarkStart w:id="3" w:name="_bookmark1"/>
      <w:bookmarkStart w:id="4" w:name="_Toc536797734"/>
      <w:bookmarkStart w:id="5" w:name="_Toc8037945"/>
      <w:bookmarkEnd w:id="3"/>
      <w:r w:rsidRPr="0087015D">
        <w:t>Opplysninger om konkurransen</w:t>
      </w:r>
      <w:bookmarkStart w:id="6" w:name="_bookmark2"/>
      <w:bookmarkStart w:id="7" w:name="_Toc536797735"/>
      <w:bookmarkEnd w:id="4"/>
      <w:bookmarkEnd w:id="5"/>
      <w:bookmarkEnd w:id="6"/>
    </w:p>
    <w:p w14:paraId="3A574410" w14:textId="77777777" w:rsidR="00F72FDA" w:rsidRPr="00DD2FA8" w:rsidRDefault="1BC34DBE" w:rsidP="00DD2FA8">
      <w:pPr>
        <w:pStyle w:val="Overskrift3"/>
      </w:pPr>
      <w:bookmarkStart w:id="8" w:name="_Toc8037946"/>
      <w:r w:rsidRPr="00DD2FA8">
        <w:t>Oppdragsgiver</w:t>
      </w:r>
      <w:bookmarkEnd w:id="7"/>
      <w:bookmarkEnd w:id="8"/>
    </w:p>
    <w:p w14:paraId="40DAFBF8" w14:textId="77777777" w:rsidR="00F72FDA" w:rsidRPr="004B65DF" w:rsidRDefault="00F72FDA" w:rsidP="004B65DF">
      <w:pPr>
        <w:pStyle w:val="Brdtekst"/>
      </w:pPr>
      <w:r w:rsidRPr="004B65DF">
        <w:t>Navn byggherre/kommune inviterer med dette til konkurranse for levering av Energisparekontrakt</w:t>
      </w:r>
      <w:r w:rsidR="00AC260C" w:rsidRPr="004B65DF">
        <w:t xml:space="preserve"> (EPC)</w:t>
      </w:r>
      <w:r w:rsidRPr="004B65DF">
        <w:t>, prosess for garantert energisparing.</w:t>
      </w:r>
    </w:p>
    <w:p w14:paraId="2C0130FC" w14:textId="77777777" w:rsidR="00F72FDA" w:rsidRPr="00E31448" w:rsidRDefault="00F72FDA" w:rsidP="004B65DF">
      <w:pPr>
        <w:pStyle w:val="Brdtekst"/>
      </w:pPr>
    </w:p>
    <w:p w14:paraId="44C10FDC" w14:textId="77777777" w:rsidR="00F72FDA" w:rsidRPr="00E31448" w:rsidRDefault="00F72FDA" w:rsidP="004B65DF">
      <w:pPr>
        <w:pStyle w:val="Brdtekst"/>
      </w:pPr>
      <w:r w:rsidRPr="00E31448">
        <w:t>Denne avtalen vil</w:t>
      </w:r>
      <w:r w:rsidRPr="00E31448">
        <w:rPr>
          <w:spacing w:val="-8"/>
        </w:rPr>
        <w:t xml:space="preserve"> </w:t>
      </w:r>
      <w:r w:rsidRPr="00E31448">
        <w:t>gjelde</w:t>
      </w:r>
      <w:r w:rsidRPr="00E31448">
        <w:rPr>
          <w:spacing w:val="-1"/>
        </w:rPr>
        <w:t xml:space="preserve"> </w:t>
      </w:r>
      <w:r w:rsidRPr="00E31448">
        <w:t>for</w:t>
      </w:r>
      <w:r w:rsidRPr="00E31448">
        <w:rPr>
          <w:color w:val="FF0000"/>
        </w:rPr>
        <w:t xml:space="preserve"> </w:t>
      </w:r>
      <w:r w:rsidRPr="00E31448">
        <w:rPr>
          <w:b/>
        </w:rPr>
        <w:t>navn byggherre/kommune</w:t>
      </w:r>
      <w:r w:rsidRPr="00E31448">
        <w:t>. Ev</w:t>
      </w:r>
      <w:r w:rsidR="00AC260C">
        <w:t>entuell</w:t>
      </w:r>
      <w:r w:rsidRPr="00E31448">
        <w:t xml:space="preserve"> bruk av opsjon for</w:t>
      </w:r>
      <w:r w:rsidRPr="00E31448">
        <w:rPr>
          <w:spacing w:val="-3"/>
        </w:rPr>
        <w:t xml:space="preserve"> </w:t>
      </w:r>
      <w:r w:rsidRPr="00E31448">
        <w:t>gjennomføring</w:t>
      </w:r>
      <w:r w:rsidRPr="00E31448">
        <w:rPr>
          <w:spacing w:val="-3"/>
        </w:rPr>
        <w:t xml:space="preserve"> </w:t>
      </w:r>
      <w:r w:rsidRPr="00E31448">
        <w:t xml:space="preserve">av </w:t>
      </w:r>
      <w:r w:rsidR="009A73CD">
        <w:t>f</w:t>
      </w:r>
      <w:r w:rsidR="00AC260C">
        <w:t xml:space="preserve">ase 2 </w:t>
      </w:r>
      <w:r w:rsidRPr="00E31448">
        <w:t xml:space="preserve">gjennomføringsfasen </w:t>
      </w:r>
      <w:r w:rsidR="009A73CD">
        <w:t xml:space="preserve">og fase 3 sparegarantifasen </w:t>
      </w:r>
      <w:r w:rsidRPr="00E31448">
        <w:t>i prosjektet er avhengig av politisk</w:t>
      </w:r>
      <w:r w:rsidRPr="00E31448">
        <w:rPr>
          <w:spacing w:val="-19"/>
        </w:rPr>
        <w:t xml:space="preserve"> </w:t>
      </w:r>
      <w:r w:rsidRPr="00E31448">
        <w:t>godkjenning</w:t>
      </w:r>
      <w:r w:rsidR="00AC260C">
        <w:t>.</w:t>
      </w:r>
    </w:p>
    <w:p w14:paraId="3D8A3C5F" w14:textId="77777777" w:rsidR="00F72FDA" w:rsidRPr="00E31448" w:rsidRDefault="00F72FDA" w:rsidP="004B65DF">
      <w:pPr>
        <w:pStyle w:val="Brdtekst"/>
      </w:pPr>
    </w:p>
    <w:p w14:paraId="7B3ACCFE" w14:textId="77777777" w:rsidR="00F72FDA" w:rsidRPr="00E31448" w:rsidRDefault="00F72FDA" w:rsidP="004B65DF">
      <w:pPr>
        <w:pStyle w:val="Brdtekst"/>
        <w:rPr>
          <w:rFonts w:ascii="Arial" w:eastAsia="Arial" w:hAnsi="Arial"/>
        </w:rPr>
      </w:pPr>
      <w:r w:rsidRPr="00E31448">
        <w:t xml:space="preserve">Kommunens representant </w:t>
      </w:r>
      <w:proofErr w:type="spellStart"/>
      <w:r w:rsidRPr="00E31448">
        <w:t>ifm</w:t>
      </w:r>
      <w:proofErr w:type="spellEnd"/>
      <w:r w:rsidRPr="00E31448">
        <w:t>. gjennomføring av dette</w:t>
      </w:r>
      <w:r w:rsidRPr="00E31448">
        <w:rPr>
          <w:spacing w:val="-11"/>
        </w:rPr>
        <w:t xml:space="preserve"> </w:t>
      </w:r>
      <w:r w:rsidRPr="00E31448">
        <w:t>prosjektet</w:t>
      </w:r>
      <w:r w:rsidRPr="00E31448">
        <w:rPr>
          <w:color w:val="FF0000"/>
          <w:spacing w:val="-3"/>
        </w:rPr>
        <w:t xml:space="preserve"> </w:t>
      </w:r>
      <w:r w:rsidRPr="00E31448">
        <w:rPr>
          <w:spacing w:val="-3"/>
        </w:rPr>
        <w:t xml:space="preserve">er </w:t>
      </w:r>
      <w:r w:rsidRPr="00E31448">
        <w:rPr>
          <w:b/>
          <w:spacing w:val="-3"/>
        </w:rPr>
        <w:t>navn</w:t>
      </w:r>
      <w:r w:rsidRPr="00E31448">
        <w:rPr>
          <w:spacing w:val="-3"/>
        </w:rPr>
        <w:t xml:space="preserve">, med mobilnummer </w:t>
      </w:r>
      <w:r w:rsidRPr="00E31448">
        <w:rPr>
          <w:b/>
          <w:spacing w:val="-3"/>
        </w:rPr>
        <w:t>nummer</w:t>
      </w:r>
      <w:r w:rsidRPr="00E31448">
        <w:rPr>
          <w:spacing w:val="-3"/>
        </w:rPr>
        <w:t xml:space="preserve"> og epost </w:t>
      </w:r>
      <w:proofErr w:type="spellStart"/>
      <w:r w:rsidRPr="00E31448">
        <w:rPr>
          <w:b/>
          <w:spacing w:val="-3"/>
        </w:rPr>
        <w:t>epost</w:t>
      </w:r>
      <w:proofErr w:type="spellEnd"/>
      <w:r w:rsidR="00AC260C">
        <w:rPr>
          <w:b/>
          <w:spacing w:val="-3"/>
        </w:rPr>
        <w:t>.</w:t>
      </w:r>
    </w:p>
    <w:p w14:paraId="19D72D3A" w14:textId="77777777" w:rsidR="00F72FDA" w:rsidRPr="00E31448" w:rsidRDefault="00F72FDA" w:rsidP="00F72FDA">
      <w:pPr>
        <w:spacing w:before="5"/>
        <w:rPr>
          <w:rFonts w:ascii="Arial" w:eastAsia="Arial" w:hAnsi="Arial" w:cs="Arial"/>
          <w:sz w:val="24"/>
          <w:szCs w:val="24"/>
        </w:rPr>
      </w:pPr>
    </w:p>
    <w:p w14:paraId="6EEED4C5" w14:textId="77777777" w:rsidR="00F72FDA" w:rsidRPr="006E06E1" w:rsidRDefault="1BC34DBE" w:rsidP="00DD2FA8">
      <w:pPr>
        <w:pStyle w:val="Overskrift3"/>
        <w:rPr>
          <w:i/>
        </w:rPr>
      </w:pPr>
      <w:bookmarkStart w:id="9" w:name="_bookmark3"/>
      <w:bookmarkStart w:id="10" w:name="_Toc536797736"/>
      <w:bookmarkStart w:id="11" w:name="_Toc8037947"/>
      <w:bookmarkEnd w:id="9"/>
      <w:commentRangeStart w:id="12"/>
      <w:r>
        <w:t>Anskaffelsesprosedyre</w:t>
      </w:r>
      <w:commentRangeEnd w:id="12"/>
      <w:r w:rsidR="00F72FDA">
        <w:commentReference w:id="12"/>
      </w:r>
      <w:bookmarkEnd w:id="10"/>
      <w:bookmarkEnd w:id="11"/>
    </w:p>
    <w:p w14:paraId="5B658D70" w14:textId="77777777" w:rsidR="008431AA" w:rsidRPr="00E31448" w:rsidRDefault="008431AA" w:rsidP="004B65DF">
      <w:pPr>
        <w:pStyle w:val="Brdtekst"/>
      </w:pPr>
      <w:r w:rsidRPr="00E31448">
        <w:t xml:space="preserve">Anskaffelsen gjennomføres i henhold til lov om offentlige anskaffelser av 17. juni 2016 (LOA) og forskrift om offentlige anskaffelser (FOA) FOR 2016-08-12-974 del I og del II. Kontraktstildeling vil bli foretatt etter prosedyren begrenset tilbudskonkurranse jfr. FOA § 8-3. </w:t>
      </w:r>
    </w:p>
    <w:p w14:paraId="61EFF5E6" w14:textId="77777777" w:rsidR="008431AA" w:rsidRPr="00E31448" w:rsidRDefault="008431AA" w:rsidP="008431AA">
      <w:pPr>
        <w:rPr>
          <w:rFonts w:cs="Arial"/>
          <w:sz w:val="24"/>
          <w:szCs w:val="24"/>
        </w:rPr>
      </w:pPr>
    </w:p>
    <w:p w14:paraId="4DB96E31" w14:textId="77777777" w:rsidR="008431AA" w:rsidRPr="00E31448" w:rsidRDefault="008431AA" w:rsidP="004B65DF">
      <w:pPr>
        <w:pStyle w:val="Brdtekst"/>
      </w:pPr>
      <w:r w:rsidRPr="00E31448">
        <w:t xml:space="preserve">Denne konkurransen innledes med en kvalifiseringsfase. Leverandører inngir først en forespørsel (søknad) om deltakelse der man skal dokumentere at kvalifikasjonskravene i </w:t>
      </w:r>
      <w:r w:rsidRPr="00E31448">
        <w:rPr>
          <w:i/>
        </w:rPr>
        <w:t>pkt.</w:t>
      </w:r>
      <w:r w:rsidR="003A04F9" w:rsidRPr="00E31448">
        <w:rPr>
          <w:i/>
        </w:rPr>
        <w:t xml:space="preserve"> 3. </w:t>
      </w:r>
      <w:r w:rsidRPr="00E31448">
        <w:rPr>
          <w:i/>
        </w:rPr>
        <w:t>Kvalifikasjonskrav</w:t>
      </w:r>
      <w:r w:rsidRPr="00E31448">
        <w:t xml:space="preserve"> er oppfylt. Oppdragsgiver vil evaluere om kvalifikasjonskravene er oppfylt. Dersom det etter evalueringen er flere enn </w:t>
      </w:r>
      <w:r w:rsidR="003A04F9" w:rsidRPr="00E31448">
        <w:t>3-</w:t>
      </w:r>
      <w:r w:rsidRPr="00E31448">
        <w:t xml:space="preserve">5 kvalifiserte leverandører, vil oppdragsgiver </w:t>
      </w:r>
      <w:r w:rsidR="00556E3F">
        <w:t xml:space="preserve">med grunnlag i </w:t>
      </w:r>
      <w:r w:rsidR="00556E3F" w:rsidRPr="00E31448">
        <w:t xml:space="preserve">4. Utvelgelseskriterier </w:t>
      </w:r>
      <w:r w:rsidRPr="00E31448">
        <w:t xml:space="preserve">velge ut de beste </w:t>
      </w:r>
      <w:r w:rsidR="00D31E4D" w:rsidRPr="00E31448">
        <w:t>3</w:t>
      </w:r>
      <w:commentRangeStart w:id="13"/>
      <w:r w:rsidR="00D31E4D" w:rsidRPr="00E31448">
        <w:t xml:space="preserve">-5 </w:t>
      </w:r>
      <w:r w:rsidRPr="00E31448">
        <w:t xml:space="preserve">leverandørene </w:t>
      </w:r>
      <w:commentRangeEnd w:id="13"/>
      <w:r w:rsidR="00D31E4D" w:rsidRPr="00E31448">
        <w:rPr>
          <w:rStyle w:val="Merknadsreferanse"/>
          <w:sz w:val="24"/>
          <w:szCs w:val="24"/>
        </w:rPr>
        <w:commentReference w:id="13"/>
      </w:r>
      <w:r w:rsidRPr="00E31448">
        <w:t>(prekvalifisering) i dette intervallet til å inngi tilbud.</w:t>
      </w:r>
    </w:p>
    <w:p w14:paraId="5DC52E62" w14:textId="77777777" w:rsidR="008431AA" w:rsidRPr="00E31448" w:rsidRDefault="008431AA" w:rsidP="004B65DF">
      <w:pPr>
        <w:pStyle w:val="Brdtekst"/>
      </w:pPr>
    </w:p>
    <w:p w14:paraId="7091449C" w14:textId="77777777" w:rsidR="008431AA" w:rsidRPr="00E31448" w:rsidRDefault="008431AA" w:rsidP="004B65DF">
      <w:pPr>
        <w:pStyle w:val="Brdtekst"/>
      </w:pPr>
      <w:bookmarkStart w:id="14" w:name="_Toc181105588"/>
      <w:bookmarkStart w:id="15" w:name="_Toc181105590"/>
      <w:bookmarkStart w:id="16" w:name="_Toc181105592"/>
      <w:bookmarkEnd w:id="14"/>
      <w:bookmarkEnd w:id="15"/>
      <w:bookmarkEnd w:id="16"/>
      <w:r w:rsidRPr="00E31448">
        <w:t xml:space="preserve">Oppdragsgiver planlegger å gjennomføre dialog gjennom forhandlinger med en eller flere av leverandørene som inngir tilbud i konkurransen. Forhandlingene vil kunne gjelde alle sider av tilbudene. Utvelgelsen av hvem det vil forhandles med vil bli foretatt etter en vurdering av tildelingskriteriene. Det planlegges å ha forhandlinger med </w:t>
      </w:r>
      <w:r w:rsidR="003A04F9" w:rsidRPr="00E31448">
        <w:t xml:space="preserve">inntil </w:t>
      </w:r>
      <w:r w:rsidRPr="00E31448">
        <w:t xml:space="preserve">3 leverandører. </w:t>
      </w:r>
      <w:r w:rsidR="00D54734">
        <w:t>Antall runder med forhandlinger er ikke avklart og oppdragsgiver forbeholder seg retten til å redusere antall leverandører underveis i forhandlingsrunden.</w:t>
      </w:r>
    </w:p>
    <w:p w14:paraId="1001FACD" w14:textId="77777777" w:rsidR="008431AA" w:rsidRPr="00E31448" w:rsidRDefault="008431AA" w:rsidP="004B65DF">
      <w:pPr>
        <w:pStyle w:val="Brdtekst"/>
      </w:pPr>
    </w:p>
    <w:p w14:paraId="36FF5421" w14:textId="77777777" w:rsidR="008431AA" w:rsidRPr="00E31448" w:rsidRDefault="008431AA" w:rsidP="004B65DF">
      <w:pPr>
        <w:pStyle w:val="Brdtekst"/>
      </w:pPr>
      <w:r w:rsidRPr="00E31448">
        <w:t>Forhandlinger blir ikke gjennomført dersom oppdragsgiver, etter at tilbudene er mottatt, vurderer at forhandlinger ikke er hensiktsmessig. Dialog i form av rettinger/avklaringer gjennomføres ved behov.</w:t>
      </w:r>
    </w:p>
    <w:p w14:paraId="7C4B3EAA" w14:textId="77777777" w:rsidR="008431AA" w:rsidRPr="00E31448" w:rsidRDefault="008431AA" w:rsidP="004B65DF">
      <w:pPr>
        <w:pStyle w:val="Brdtekst"/>
      </w:pPr>
    </w:p>
    <w:p w14:paraId="6DB0074D" w14:textId="77777777" w:rsidR="008431AA" w:rsidRPr="00E31448" w:rsidRDefault="008431AA" w:rsidP="004B65DF">
      <w:pPr>
        <w:pStyle w:val="Brdtekst"/>
      </w:pPr>
      <w:r w:rsidRPr="00E31448">
        <w:t xml:space="preserve">Leverandøren </w:t>
      </w:r>
      <w:r w:rsidR="00556E3F">
        <w:t>skal oppfylle alle krav</w:t>
      </w:r>
      <w:r w:rsidRPr="00E31448">
        <w:t xml:space="preserve"> som gis i dette konkurransegrunnlaget med vedlegg</w:t>
      </w:r>
      <w:r w:rsidR="00556E3F">
        <w:t>.</w:t>
      </w:r>
      <w:r w:rsidRPr="00E31448">
        <w:t xml:space="preserve"> </w:t>
      </w:r>
      <w:r w:rsidR="00556E3F">
        <w:t>Videre skal alle spørsmål</w:t>
      </w:r>
      <w:r w:rsidRPr="00E31448">
        <w:t xml:space="preserve"> </w:t>
      </w:r>
      <w:r w:rsidR="00556E3F">
        <w:t>for konkurransen stilles</w:t>
      </w:r>
      <w:r w:rsidRPr="00E31448">
        <w:t xml:space="preserve"> via det elektroniske systemet for kommunikasjon.</w:t>
      </w:r>
    </w:p>
    <w:p w14:paraId="15150571" w14:textId="77777777" w:rsidR="00F72FDA" w:rsidRPr="006E06E1" w:rsidRDefault="00F72FDA" w:rsidP="004B65DF">
      <w:pPr>
        <w:pStyle w:val="Brdtekst"/>
      </w:pPr>
    </w:p>
    <w:p w14:paraId="627E8C40" w14:textId="77777777" w:rsidR="00F72FDA" w:rsidRPr="000655BF" w:rsidRDefault="1BC34DBE" w:rsidP="00DD2FA8">
      <w:pPr>
        <w:pStyle w:val="Overskrift3"/>
      </w:pPr>
      <w:bookmarkStart w:id="17" w:name="_bookmark4"/>
      <w:bookmarkStart w:id="18" w:name="_Toc536797737"/>
      <w:bookmarkStart w:id="19" w:name="_Toc8037948"/>
      <w:bookmarkEnd w:id="17"/>
      <w:r w:rsidRPr="000655BF">
        <w:t>Anskaffelsen</w:t>
      </w:r>
      <w:bookmarkEnd w:id="18"/>
      <w:bookmarkEnd w:id="19"/>
    </w:p>
    <w:p w14:paraId="2BD7690A" w14:textId="77777777" w:rsidR="00F72FDA" w:rsidRPr="00E31448" w:rsidRDefault="00F72FDA" w:rsidP="004B65DF">
      <w:pPr>
        <w:pStyle w:val="Brdtekst"/>
      </w:pPr>
      <w:r w:rsidRPr="00E31448">
        <w:t xml:space="preserve">Det skal gis tilbud på prosess for garantert energisparing, som omfatter </w:t>
      </w:r>
      <w:r w:rsidR="00556E3F">
        <w:t>de tre fase</w:t>
      </w:r>
      <w:r w:rsidR="009A73CD">
        <w:t>ne analysefase (</w:t>
      </w:r>
      <w:r w:rsidR="00D54734">
        <w:t>f</w:t>
      </w:r>
      <w:r w:rsidR="009A73CD">
        <w:t>ase 1)</w:t>
      </w:r>
      <w:r w:rsidRPr="00E31448">
        <w:t>, gjennomføring</w:t>
      </w:r>
      <w:r w:rsidR="009A73CD">
        <w:t>sfase (fase 2)</w:t>
      </w:r>
      <w:r w:rsidRPr="00E31448">
        <w:t xml:space="preserve"> og </w:t>
      </w:r>
      <w:r w:rsidR="009A73CD">
        <w:t>sparegarantifase (fase 3)</w:t>
      </w:r>
      <w:r w:rsidRPr="00E31448">
        <w:t>, hvor</w:t>
      </w:r>
      <w:r w:rsidRPr="00E31448">
        <w:rPr>
          <w:spacing w:val="-31"/>
        </w:rPr>
        <w:t xml:space="preserve"> </w:t>
      </w:r>
      <w:r w:rsidRPr="00E31448">
        <w:t xml:space="preserve">oppdragsgiver har opsjon på </w:t>
      </w:r>
      <w:r w:rsidR="009A73CD">
        <w:t>fase 2 og fase 3.</w:t>
      </w:r>
      <w:r w:rsidR="0093577D">
        <w:t xml:space="preserve"> Fase 1 gjennomføres som samspill.</w:t>
      </w:r>
    </w:p>
    <w:p w14:paraId="01E56CCB" w14:textId="77777777" w:rsidR="00B0312F" w:rsidRPr="00E31448" w:rsidRDefault="00B0312F" w:rsidP="004B65DF">
      <w:pPr>
        <w:pStyle w:val="Brdtekst"/>
      </w:pPr>
    </w:p>
    <w:p w14:paraId="598B5826" w14:textId="13C5BF8F" w:rsidR="00B0312F" w:rsidRPr="00E31448" w:rsidRDefault="00B0312F" w:rsidP="004B65DF">
      <w:pPr>
        <w:pStyle w:val="Brdtekst"/>
      </w:pPr>
      <w:r w:rsidRPr="00E31448">
        <w:t xml:space="preserve">Energientreprenører som leverer tilbud som oppfyller alle krav angitt i konkurransegrunnlaget får betalt kr </w:t>
      </w:r>
      <w:proofErr w:type="spellStart"/>
      <w:proofErr w:type="gramStart"/>
      <w:r w:rsidR="00CD14CA">
        <w:t>xx</w:t>
      </w:r>
      <w:commentRangeStart w:id="20"/>
      <w:r w:rsidR="00CD14CA">
        <w:t>xxx</w:t>
      </w:r>
      <w:proofErr w:type="spellEnd"/>
      <w:r w:rsidRPr="00E31448">
        <w:t>,-</w:t>
      </w:r>
      <w:proofErr w:type="gramEnd"/>
      <w:r w:rsidRPr="00E31448">
        <w:t>. inkl mva</w:t>
      </w:r>
      <w:commentRangeEnd w:id="20"/>
      <w:r w:rsidR="00D31E4D" w:rsidRPr="00E31448">
        <w:rPr>
          <w:rStyle w:val="Merknadsreferanse"/>
          <w:sz w:val="24"/>
          <w:szCs w:val="24"/>
        </w:rPr>
        <w:commentReference w:id="20"/>
      </w:r>
    </w:p>
    <w:p w14:paraId="51C190AF" w14:textId="77777777" w:rsidR="00F72FDA" w:rsidRPr="006E06E1" w:rsidRDefault="00F72FDA" w:rsidP="00F72FDA">
      <w:pPr>
        <w:spacing w:before="3"/>
        <w:rPr>
          <w:rFonts w:ascii="Times New Roman" w:eastAsia="Times New Roman" w:hAnsi="Times New Roman" w:cs="Times New Roman"/>
        </w:rPr>
      </w:pPr>
    </w:p>
    <w:p w14:paraId="09D8631E" w14:textId="77777777" w:rsidR="00F72FDA" w:rsidRPr="004D443C" w:rsidRDefault="1BC34DBE" w:rsidP="00DD2FA8">
      <w:pPr>
        <w:pStyle w:val="Overskrift3"/>
        <w:jc w:val="left"/>
      </w:pPr>
      <w:bookmarkStart w:id="21" w:name="_bookmark5"/>
      <w:bookmarkStart w:id="22" w:name="_Toc536797738"/>
      <w:bookmarkStart w:id="23" w:name="_Toc8037949"/>
      <w:bookmarkEnd w:id="21"/>
      <w:r>
        <w:t>Kommunikasjon, oppdatering av konkurransegrunnlaget og tilleggsopplysninger</w:t>
      </w:r>
      <w:bookmarkEnd w:id="22"/>
      <w:bookmarkEnd w:id="23"/>
    </w:p>
    <w:p w14:paraId="4D5F2BB2" w14:textId="77777777" w:rsidR="0084568D" w:rsidRPr="00E31448" w:rsidRDefault="0084568D" w:rsidP="00DD2FA8">
      <w:pPr>
        <w:pStyle w:val="Brdtekst"/>
      </w:pPr>
      <w:bookmarkStart w:id="24" w:name="_Hlk518633253"/>
      <w:r w:rsidRPr="00E31448">
        <w:t xml:space="preserve">Kommunikasjon i konkurransen skal skje via </w:t>
      </w:r>
      <w:r w:rsidRPr="004755B3">
        <w:rPr>
          <w:b/>
        </w:rPr>
        <w:t>&lt;sett inn URL/elektronisk adresse til systemet det skal leveres til&gt;</w:t>
      </w:r>
    </w:p>
    <w:p w14:paraId="571C3589" w14:textId="77777777" w:rsidR="0084568D" w:rsidRPr="00E31448" w:rsidRDefault="0084568D" w:rsidP="00DD2FA8">
      <w:pPr>
        <w:pStyle w:val="Brdtekst"/>
      </w:pPr>
    </w:p>
    <w:p w14:paraId="703EBBDB" w14:textId="77777777" w:rsidR="0084568D" w:rsidRPr="00E31448" w:rsidRDefault="0093577D" w:rsidP="00DD2FA8">
      <w:pPr>
        <w:pStyle w:val="Brdtekst"/>
      </w:pPr>
      <w:r>
        <w:t>All</w:t>
      </w:r>
      <w:r w:rsidR="0084568D" w:rsidRPr="00E31448">
        <w:t>e rettelser, suppleringer eller endringer av konkurransegrunnlaget, samt spørsmål og svar i anonymisert form, vil bli formidlet i systemet</w:t>
      </w:r>
      <w:r>
        <w:t xml:space="preserve"> som benyttes</w:t>
      </w:r>
      <w:r w:rsidR="0084568D" w:rsidRPr="00E31448">
        <w:t>.</w:t>
      </w:r>
    </w:p>
    <w:bookmarkEnd w:id="24"/>
    <w:p w14:paraId="31B9C0C3" w14:textId="77777777" w:rsidR="00F72FDA" w:rsidRPr="00E31448" w:rsidRDefault="00F72FDA" w:rsidP="00DD2FA8">
      <w:pPr>
        <w:pStyle w:val="Brdtekst"/>
      </w:pPr>
    </w:p>
    <w:p w14:paraId="3E24CA96" w14:textId="77777777" w:rsidR="009B7C7C" w:rsidRPr="009B7C7C" w:rsidRDefault="00F72FDA" w:rsidP="004B65DF">
      <w:pPr>
        <w:pStyle w:val="Brdtekst"/>
      </w:pPr>
      <w:r w:rsidRPr="00E31448">
        <w:t xml:space="preserve">Frist for å stille spørsmål er </w:t>
      </w:r>
      <w:proofErr w:type="gramStart"/>
      <w:r w:rsidR="00A567BE" w:rsidRPr="00E31448">
        <w:rPr>
          <w:b/>
        </w:rPr>
        <w:t>dd.mm.åååå</w:t>
      </w:r>
      <w:proofErr w:type="gramEnd"/>
      <w:r w:rsidRPr="00E31448">
        <w:rPr>
          <w:b/>
        </w:rPr>
        <w:t xml:space="preserve">. </w:t>
      </w:r>
      <w:r w:rsidRPr="00E31448">
        <w:t>Spørsmål fremsatt etter dette tidspunktet,</w:t>
      </w:r>
      <w:r w:rsidRPr="00E31448">
        <w:rPr>
          <w:spacing w:val="-11"/>
        </w:rPr>
        <w:t xml:space="preserve"> </w:t>
      </w:r>
      <w:r w:rsidRPr="00E31448">
        <w:t>er oppdragsgiver ikke forpliktet til å</w:t>
      </w:r>
      <w:r w:rsidRPr="00E31448">
        <w:rPr>
          <w:spacing w:val="-1"/>
        </w:rPr>
        <w:t xml:space="preserve"> </w:t>
      </w:r>
      <w:r w:rsidRPr="00E31448">
        <w:t>besvare.</w:t>
      </w:r>
    </w:p>
    <w:p w14:paraId="247CBCDA" w14:textId="77777777" w:rsidR="009B7C7C" w:rsidRPr="00E31448" w:rsidRDefault="009B7C7C" w:rsidP="00F72FDA">
      <w:pPr>
        <w:spacing w:before="8"/>
        <w:rPr>
          <w:rFonts w:ascii="Times New Roman" w:eastAsia="Times New Roman" w:hAnsi="Times New Roman" w:cs="Times New Roman"/>
          <w:sz w:val="24"/>
          <w:szCs w:val="24"/>
        </w:rPr>
      </w:pPr>
    </w:p>
    <w:p w14:paraId="6065C14C" w14:textId="77777777" w:rsidR="00E77DC5" w:rsidRPr="004E2ED1" w:rsidRDefault="1BC34DBE" w:rsidP="00DD2FA8">
      <w:pPr>
        <w:pStyle w:val="Overskrift3"/>
      </w:pPr>
      <w:bookmarkStart w:id="25" w:name="_bookmark6"/>
      <w:bookmarkStart w:id="26" w:name="_Toc8037950"/>
      <w:bookmarkEnd w:id="25"/>
      <w:commentRangeStart w:id="27"/>
      <w:r>
        <w:t>Tilbudsmøte</w:t>
      </w:r>
      <w:commentRangeEnd w:id="27"/>
      <w:r w:rsidR="009D2DFE">
        <w:rPr>
          <w:rStyle w:val="Merknadsreferanse"/>
          <w:rFonts w:asciiTheme="minorHAnsi" w:eastAsiaTheme="minorHAnsi" w:hAnsiTheme="minorHAnsi"/>
          <w:bCs w:val="0"/>
        </w:rPr>
        <w:commentReference w:id="27"/>
      </w:r>
      <w:bookmarkEnd w:id="26"/>
      <w:r>
        <w:t xml:space="preserve"> </w:t>
      </w:r>
    </w:p>
    <w:p w14:paraId="3AB5731A" w14:textId="77777777" w:rsidR="00B4392F" w:rsidRDefault="1BC34DBE" w:rsidP="004B65DF">
      <w:pPr>
        <w:pStyle w:val="Brdtekst"/>
      </w:pPr>
      <w:r>
        <w:t xml:space="preserve">Energientreprenørene inviteres til et møte hos byggherre/kommune der oppdragsgiver vil informere om prosjektet, herunder forutsetninger for samspillet i fase 1 og hvordan denne fasen avviker fra tradisjonell EPC-modell </w:t>
      </w:r>
      <w:r w:rsidR="0093577D">
        <w:t>hvor</w:t>
      </w:r>
      <w:r>
        <w:t xml:space="preserve"> fase 1 er entreprenørstyrt.</w:t>
      </w:r>
    </w:p>
    <w:p w14:paraId="5E0D74E6" w14:textId="77777777" w:rsidR="00F72FDA" w:rsidRPr="006E06E1" w:rsidRDefault="00F72FDA" w:rsidP="004B65DF">
      <w:pPr>
        <w:pStyle w:val="Brdtekst"/>
      </w:pPr>
    </w:p>
    <w:p w14:paraId="454A8E32" w14:textId="77777777" w:rsidR="004E2ED1" w:rsidRPr="004E2ED1" w:rsidRDefault="00F72FDA" w:rsidP="004B65DF">
      <w:pPr>
        <w:pStyle w:val="Brdtekst"/>
        <w:rPr>
          <w:color w:val="FF0000"/>
        </w:rPr>
      </w:pPr>
      <w:r w:rsidRPr="004E2ED1">
        <w:rPr>
          <w:w w:val="95"/>
        </w:rPr>
        <w:t>Tidspunkt:</w:t>
      </w:r>
      <w:r w:rsidRPr="004E2ED1">
        <w:rPr>
          <w:w w:val="95"/>
        </w:rPr>
        <w:tab/>
      </w:r>
      <w:proofErr w:type="gramStart"/>
      <w:r w:rsidRPr="00DE0BB8">
        <w:rPr>
          <w:b/>
          <w:w w:val="95"/>
        </w:rPr>
        <w:t>dd.mm.åååå</w:t>
      </w:r>
      <w:proofErr w:type="gramEnd"/>
      <w:r w:rsidRPr="00DE0BB8">
        <w:rPr>
          <w:b/>
          <w:w w:val="95"/>
        </w:rPr>
        <w:t xml:space="preserve"> kl 0000</w:t>
      </w:r>
      <w:r w:rsidRPr="004E2ED1">
        <w:rPr>
          <w:color w:val="FF0000"/>
        </w:rPr>
        <w:t xml:space="preserve"> </w:t>
      </w:r>
    </w:p>
    <w:p w14:paraId="583DEA8E" w14:textId="487DD17D" w:rsidR="00F72FDA" w:rsidRPr="004E2ED1" w:rsidRDefault="00F72FDA" w:rsidP="004B65DF">
      <w:pPr>
        <w:pStyle w:val="Brdtekst"/>
      </w:pPr>
      <w:r w:rsidRPr="004E2ED1">
        <w:t>Oppmøte:</w:t>
      </w:r>
      <w:r w:rsidRPr="004E2ED1">
        <w:tab/>
      </w:r>
      <w:r w:rsidRPr="00DE0BB8">
        <w:rPr>
          <w:b/>
        </w:rPr>
        <w:t>Adresse</w:t>
      </w:r>
    </w:p>
    <w:p w14:paraId="5A5C33FC" w14:textId="77777777" w:rsidR="00F72FDA" w:rsidRPr="00E31448" w:rsidRDefault="00F72FDA" w:rsidP="004B65DF">
      <w:pPr>
        <w:pStyle w:val="Brdtekst"/>
      </w:pPr>
    </w:p>
    <w:p w14:paraId="1E4321B1" w14:textId="475F85AD" w:rsidR="00E31448" w:rsidRPr="00A7744B" w:rsidRDefault="00E31448" w:rsidP="004B65DF">
      <w:pPr>
        <w:pStyle w:val="Brdtekst"/>
      </w:pPr>
      <w:r w:rsidRPr="00A7744B">
        <w:t xml:space="preserve">Påmelding til tilbudsmøtet skjer via </w:t>
      </w:r>
      <w:r w:rsidR="0093577D" w:rsidRPr="00DE0BB8">
        <w:rPr>
          <w:b/>
        </w:rPr>
        <w:t>&lt;sett inn URL/elektronisk adresse til systemet det skal leveres til&gt;</w:t>
      </w:r>
      <w:r w:rsidR="0093577D">
        <w:t xml:space="preserve"> </w:t>
      </w:r>
      <w:r w:rsidRPr="00A7744B">
        <w:t>innen</w:t>
      </w:r>
      <w:r w:rsidRPr="00A7744B">
        <w:rPr>
          <w:color w:val="FF0000"/>
        </w:rPr>
        <w:t xml:space="preserve"> </w:t>
      </w:r>
      <w:proofErr w:type="gramStart"/>
      <w:r w:rsidRPr="00DE0BB8">
        <w:rPr>
          <w:b/>
        </w:rPr>
        <w:t>dd.mm.åååå</w:t>
      </w:r>
      <w:proofErr w:type="gramEnd"/>
      <w:r w:rsidRPr="00DE0BB8">
        <w:rPr>
          <w:b/>
        </w:rPr>
        <w:t xml:space="preserve"> </w:t>
      </w:r>
      <w:r w:rsidRPr="00DE0BB8">
        <w:t xml:space="preserve">kl </w:t>
      </w:r>
      <w:r w:rsidR="00DE0BB8" w:rsidRPr="00DE0BB8">
        <w:t>12.</w:t>
      </w:r>
      <w:r w:rsidRPr="00DE0BB8">
        <w:t>00</w:t>
      </w:r>
      <w:r w:rsidRPr="00A7744B">
        <w:rPr>
          <w:color w:val="FF0000"/>
        </w:rPr>
        <w:t xml:space="preserve"> </w:t>
      </w:r>
    </w:p>
    <w:p w14:paraId="1070404C" w14:textId="77777777" w:rsidR="00F72FDA" w:rsidRPr="00007CC9" w:rsidRDefault="00F72FDA" w:rsidP="004B65DF">
      <w:pPr>
        <w:pStyle w:val="Brdtekst"/>
      </w:pPr>
    </w:p>
    <w:p w14:paraId="3D5F518A" w14:textId="77777777" w:rsidR="00F72FDA" w:rsidRPr="00007CC9" w:rsidRDefault="00F72FDA" w:rsidP="004B65DF">
      <w:pPr>
        <w:pStyle w:val="Brdtekst"/>
      </w:pPr>
      <w:r w:rsidRPr="00007CC9">
        <w:t>Det lages referat fra møtet som vil være en del av</w:t>
      </w:r>
      <w:r w:rsidRPr="00007CC9">
        <w:rPr>
          <w:spacing w:val="-29"/>
        </w:rPr>
        <w:t xml:space="preserve"> </w:t>
      </w:r>
      <w:r w:rsidRPr="00007CC9">
        <w:t>konkurransegrunnlaget.</w:t>
      </w:r>
    </w:p>
    <w:p w14:paraId="0CC8023D" w14:textId="77777777" w:rsidR="00F72FDA" w:rsidRPr="006E06E1" w:rsidRDefault="00F72FDA" w:rsidP="004B65DF">
      <w:pPr>
        <w:pStyle w:val="Brdtekst"/>
      </w:pPr>
    </w:p>
    <w:p w14:paraId="700A8F3C" w14:textId="77777777" w:rsidR="00F72FDA" w:rsidRPr="00D122A9" w:rsidRDefault="00F72FDA" w:rsidP="00DD2FA8">
      <w:pPr>
        <w:pStyle w:val="Overskrift3"/>
        <w:rPr>
          <w:i/>
        </w:rPr>
      </w:pPr>
      <w:bookmarkStart w:id="28" w:name="_bookmark7"/>
      <w:bookmarkStart w:id="29" w:name="_Toc536797739"/>
      <w:bookmarkStart w:id="30" w:name="_Toc8037951"/>
      <w:bookmarkEnd w:id="28"/>
      <w:r w:rsidRPr="006E06E1">
        <w:t>Dokumenter for</w:t>
      </w:r>
      <w:r w:rsidRPr="1BC34DBE">
        <w:t xml:space="preserve"> </w:t>
      </w:r>
      <w:r w:rsidRPr="006E06E1">
        <w:t>anskaffelsen</w:t>
      </w:r>
      <w:bookmarkEnd w:id="29"/>
      <w:bookmarkEnd w:id="30"/>
    </w:p>
    <w:p w14:paraId="6025F006" w14:textId="77777777" w:rsidR="00D122A9" w:rsidRDefault="00D122A9" w:rsidP="00D122A9">
      <w:pPr>
        <w:pStyle w:val="Brdtekst"/>
      </w:pPr>
      <w:r>
        <w:t xml:space="preserve">Dette konkurransegrunnlaget, samt alle dokumenter som ligger i </w:t>
      </w:r>
      <w:r w:rsidR="00D7635F">
        <w:t>det elektroniske kommunikasjonssystemet</w:t>
      </w:r>
      <w:r w:rsidR="00D7635F" w:rsidDel="00D7635F">
        <w:t xml:space="preserve"> </w:t>
      </w:r>
      <w:r>
        <w:t>og referatet fra tilbudsmøtet, er grunnlaget for konkurransen. I kontrakten vil i tillegg referater fra avklaringsmøter/kontraktsmøter, og eventuelle skriftlige tilleggsopplysninger og endringer inngå.</w:t>
      </w:r>
    </w:p>
    <w:p w14:paraId="2A760081" w14:textId="77777777" w:rsidR="00F72FDA" w:rsidRPr="00007CC9" w:rsidRDefault="00F72FDA" w:rsidP="00D122A9">
      <w:pPr>
        <w:pStyle w:val="Brdtekst"/>
      </w:pPr>
    </w:p>
    <w:p w14:paraId="0BFE250A" w14:textId="77777777" w:rsidR="00F72FDA" w:rsidRPr="00007CC9" w:rsidRDefault="00F72FDA" w:rsidP="004B65DF">
      <w:pPr>
        <w:pStyle w:val="Brdtekst"/>
      </w:pPr>
      <w:bookmarkStart w:id="31" w:name="_bookmark8"/>
      <w:bookmarkEnd w:id="31"/>
      <w:r w:rsidRPr="00007CC9">
        <w:t>Energientreprenøren må sette seg inn i forhold som kan ha betydning for oppdraget og den måten arbeidet skal gjennomføres på.</w:t>
      </w:r>
    </w:p>
    <w:p w14:paraId="2FDFB1BF" w14:textId="77777777" w:rsidR="00F72FDA" w:rsidRPr="00007CC9" w:rsidRDefault="00F72FDA" w:rsidP="004B65DF">
      <w:pPr>
        <w:pStyle w:val="Brdtekst"/>
      </w:pPr>
    </w:p>
    <w:p w14:paraId="33B2C04F" w14:textId="77777777" w:rsidR="00F72FDA" w:rsidRPr="00007CC9" w:rsidRDefault="00F72FDA" w:rsidP="004B65DF">
      <w:pPr>
        <w:pStyle w:val="Brdtekst"/>
      </w:pPr>
      <w:r w:rsidRPr="00007CC9">
        <w:t>Energientreprenøren plikter å formidle alle relevante deler av konkurransegrunnlaget til eventuelle underleverandører.</w:t>
      </w:r>
    </w:p>
    <w:p w14:paraId="6B885AF5" w14:textId="77777777" w:rsidR="00F72FDA" w:rsidRPr="00007CC9" w:rsidRDefault="00F72FDA" w:rsidP="004B65DF">
      <w:pPr>
        <w:pStyle w:val="Brdtekst"/>
      </w:pPr>
    </w:p>
    <w:p w14:paraId="6916550C" w14:textId="77777777" w:rsidR="00F72FDA" w:rsidRPr="00007CC9" w:rsidRDefault="00F72FDA" w:rsidP="004B65DF">
      <w:pPr>
        <w:pStyle w:val="Brdtekst"/>
      </w:pPr>
      <w:r w:rsidRPr="00007CC9">
        <w:t xml:space="preserve">Oppdager energientreprenøren mangler eller uklarheter ved konkurransegrunnlaget som har betydning for gjennomføringen av oppdraget, prissetting </w:t>
      </w:r>
      <w:r w:rsidR="00D54734" w:rsidRPr="00007CC9">
        <w:t>mv.</w:t>
      </w:r>
      <w:r w:rsidRPr="00007CC9">
        <w:t xml:space="preserve">, skal energientreprenøren varsle oppdragsgiver om dette </w:t>
      </w:r>
      <w:r w:rsidR="0093577D">
        <w:t>uten ugrunnet opphold</w:t>
      </w:r>
      <w:r w:rsidR="00D54734">
        <w:t xml:space="preserve"> via kommunikasjonssystemet i pkt. </w:t>
      </w:r>
      <w:r w:rsidR="00515ABC">
        <w:t>1.</w:t>
      </w:r>
      <w:r w:rsidR="00D54734">
        <w:t>1.4</w:t>
      </w:r>
      <w:r w:rsidRPr="00007CC9">
        <w:t>.</w:t>
      </w:r>
    </w:p>
    <w:p w14:paraId="18C9AADE" w14:textId="77777777" w:rsidR="00F72FDA" w:rsidRPr="00007CC9" w:rsidRDefault="00F72FDA" w:rsidP="004B65DF">
      <w:pPr>
        <w:pStyle w:val="Brdtekst"/>
      </w:pPr>
    </w:p>
    <w:p w14:paraId="0BACC3A5" w14:textId="77777777" w:rsidR="00F72FDA" w:rsidRPr="006E06E1" w:rsidRDefault="00F72FDA" w:rsidP="00F72FDA">
      <w:pPr>
        <w:spacing w:before="5"/>
        <w:rPr>
          <w:rFonts w:ascii="Times New Roman" w:eastAsia="Times New Roman" w:hAnsi="Times New Roman" w:cs="Times New Roman"/>
        </w:rPr>
      </w:pPr>
    </w:p>
    <w:p w14:paraId="7DDA3EDE" w14:textId="77777777" w:rsidR="00D96629" w:rsidRPr="00D96629" w:rsidRDefault="00D96629" w:rsidP="00561B79">
      <w:pPr>
        <w:pStyle w:val="Overskrift3"/>
        <w:rPr>
          <w:sz w:val="20"/>
          <w:szCs w:val="20"/>
        </w:rPr>
      </w:pPr>
      <w:bookmarkStart w:id="32" w:name="_bookmark9"/>
      <w:bookmarkStart w:id="33" w:name="_bookmark10"/>
      <w:bookmarkStart w:id="34" w:name="_Toc518635899"/>
      <w:bookmarkStart w:id="35" w:name="_Toc8037952"/>
      <w:bookmarkEnd w:id="32"/>
      <w:bookmarkEnd w:id="33"/>
      <w:r w:rsidRPr="00561B79">
        <w:t>Frist for fremsettelse av begjæring om midlertidig forføyning</w:t>
      </w:r>
      <w:bookmarkEnd w:id="34"/>
      <w:bookmarkEnd w:id="35"/>
    </w:p>
    <w:p w14:paraId="38AAD81D" w14:textId="77777777" w:rsidR="00D96629" w:rsidRPr="00DE0BB8" w:rsidRDefault="00D96629" w:rsidP="00DE0BB8">
      <w:pPr>
        <w:pStyle w:val="Brdtekst"/>
      </w:pPr>
      <w:r w:rsidRPr="00DE0BB8">
        <w:lastRenderedPageBreak/>
        <w:t xml:space="preserve">I medhold av FOA § 8-16 settes frist for fremsettelse av midlertidig forføyning mot oppdragsgiver til 15 dager fra dagen etter at oppdragsgiver har sendt meddelelse etter FOA § 9-7 tredje ledd eller § 8-9 fjerde ledd. </w:t>
      </w:r>
    </w:p>
    <w:p w14:paraId="0D31A7FB" w14:textId="77777777" w:rsidR="00D96629" w:rsidRPr="00DE0BB8" w:rsidRDefault="00D96629" w:rsidP="00DE0BB8">
      <w:pPr>
        <w:rPr>
          <w:rFonts w:ascii="Verdana" w:hAnsi="Verdana"/>
        </w:rPr>
      </w:pPr>
    </w:p>
    <w:p w14:paraId="4505FAAF" w14:textId="77777777" w:rsidR="00F72FDA" w:rsidRPr="00DE0BB8" w:rsidRDefault="00F72FDA" w:rsidP="00DE0BB8">
      <w:pPr>
        <w:rPr>
          <w:rFonts w:ascii="Verdana" w:hAnsi="Verdana"/>
        </w:rPr>
      </w:pPr>
      <w:bookmarkStart w:id="36" w:name="_bookmark11"/>
      <w:bookmarkStart w:id="37" w:name="_bookmark12"/>
      <w:bookmarkStart w:id="38" w:name="_bookmark13"/>
      <w:bookmarkEnd w:id="36"/>
      <w:bookmarkEnd w:id="37"/>
      <w:bookmarkEnd w:id="38"/>
    </w:p>
    <w:p w14:paraId="116EF5C0" w14:textId="77777777" w:rsidR="00F72FDA" w:rsidRPr="004D443C" w:rsidRDefault="00F72FDA" w:rsidP="00DE0BB8">
      <w:pPr>
        <w:pStyle w:val="Overskrift1"/>
      </w:pPr>
      <w:bookmarkStart w:id="39" w:name="_bookmark14"/>
      <w:bookmarkStart w:id="40" w:name="_Toc536797745"/>
      <w:bookmarkStart w:id="41" w:name="_Toc8037953"/>
      <w:bookmarkEnd w:id="39"/>
      <w:r w:rsidRPr="004D443C">
        <w:t>Krav til tilbudet</w:t>
      </w:r>
      <w:bookmarkEnd w:id="40"/>
      <w:bookmarkEnd w:id="41"/>
    </w:p>
    <w:p w14:paraId="68D688FC" w14:textId="77777777" w:rsidR="00F72FDA" w:rsidRPr="00A14B96" w:rsidRDefault="00F72FDA" w:rsidP="004B65DF">
      <w:pPr>
        <w:pStyle w:val="Brdtekst"/>
      </w:pPr>
      <w:bookmarkStart w:id="42" w:name="_bookmark15"/>
      <w:bookmarkEnd w:id="42"/>
      <w:r w:rsidRPr="00A14B96">
        <w:t xml:space="preserve">Tilbudet skal leveres helt i henhold til </w:t>
      </w:r>
      <w:r w:rsidR="0084568D" w:rsidRPr="00A14B96">
        <w:t xml:space="preserve">konkurransegrunnlaget </w:t>
      </w:r>
      <w:r w:rsidRPr="00A14B96">
        <w:t>med eventuelle avvik og</w:t>
      </w:r>
      <w:r w:rsidRPr="00A14B96">
        <w:rPr>
          <w:spacing w:val="-20"/>
        </w:rPr>
        <w:t xml:space="preserve"> </w:t>
      </w:r>
      <w:r w:rsidRPr="00A14B96">
        <w:t>forbehold tydelig angitt og</w:t>
      </w:r>
      <w:r w:rsidRPr="00A14B96">
        <w:rPr>
          <w:spacing w:val="-17"/>
        </w:rPr>
        <w:t xml:space="preserve"> </w:t>
      </w:r>
      <w:r w:rsidRPr="00A14B96">
        <w:t>prissatt.</w:t>
      </w:r>
    </w:p>
    <w:p w14:paraId="09521B45" w14:textId="77777777" w:rsidR="00F72FDA" w:rsidRPr="00A14B96" w:rsidRDefault="00F72FDA" w:rsidP="004B65DF">
      <w:pPr>
        <w:pStyle w:val="Brdtekst"/>
      </w:pPr>
    </w:p>
    <w:p w14:paraId="2DECD2E0" w14:textId="77777777" w:rsidR="00F72FDA" w:rsidRPr="00A14B96" w:rsidRDefault="00F72FDA" w:rsidP="004B65DF">
      <w:pPr>
        <w:pStyle w:val="Brdtekst"/>
      </w:pPr>
      <w:r w:rsidRPr="00A14B96">
        <w:t>Tilbudet med tilhørende dokumenter skal være på</w:t>
      </w:r>
      <w:r w:rsidRPr="00A14B96">
        <w:rPr>
          <w:spacing w:val="-12"/>
        </w:rPr>
        <w:t xml:space="preserve"> </w:t>
      </w:r>
      <w:r w:rsidRPr="00A14B96">
        <w:t>norsk.</w:t>
      </w:r>
    </w:p>
    <w:p w14:paraId="7162A6AD" w14:textId="77777777" w:rsidR="00F72FDA" w:rsidRPr="006E06E1" w:rsidRDefault="00F72FDA" w:rsidP="004B65DF">
      <w:pPr>
        <w:pStyle w:val="Brdtekst"/>
      </w:pPr>
    </w:p>
    <w:p w14:paraId="70A129BD" w14:textId="77777777" w:rsidR="00F72FDA" w:rsidRPr="004D443C" w:rsidRDefault="00F72FDA" w:rsidP="0087015D">
      <w:pPr>
        <w:pStyle w:val="Overskrift2"/>
      </w:pPr>
      <w:bookmarkStart w:id="43" w:name="_bookmark16"/>
      <w:bookmarkStart w:id="44" w:name="_Toc536797746"/>
      <w:bookmarkStart w:id="45" w:name="_Toc8037954"/>
      <w:bookmarkEnd w:id="43"/>
      <w:r w:rsidRPr="004D443C">
        <w:t>Tilbudets innhold</w:t>
      </w:r>
      <w:bookmarkEnd w:id="44"/>
      <w:bookmarkEnd w:id="45"/>
    </w:p>
    <w:p w14:paraId="71CB3144" w14:textId="77777777" w:rsidR="000A46F8" w:rsidRPr="00007CC9" w:rsidRDefault="000A46F8" w:rsidP="000A46F8">
      <w:pPr>
        <w:pStyle w:val="Brdtekst"/>
      </w:pPr>
      <w:r>
        <w:t>Tilbyder skal levere alle dokumenter som</w:t>
      </w:r>
      <w:r w:rsidRPr="00007CC9">
        <w:t xml:space="preserve"> er beskrevet i sjekklisten </w:t>
      </w:r>
      <w:r>
        <w:t>i</w:t>
      </w:r>
      <w:r w:rsidRPr="00007CC9">
        <w:t xml:space="preserve"> </w:t>
      </w:r>
      <w:r w:rsidR="00515ABC">
        <w:t>v</w:t>
      </w:r>
      <w:r w:rsidRPr="00A14B96">
        <w:t xml:space="preserve">edlegg </w:t>
      </w:r>
      <w:commentRangeStart w:id="46"/>
      <w:r>
        <w:t xml:space="preserve">x </w:t>
      </w:r>
      <w:commentRangeEnd w:id="46"/>
      <w:r>
        <w:rPr>
          <w:rStyle w:val="Merknadsreferanse"/>
          <w:rFonts w:asciiTheme="minorHAnsi" w:eastAsiaTheme="minorHAnsi" w:hAnsiTheme="minorHAnsi" w:cstheme="minorBidi"/>
        </w:rPr>
        <w:commentReference w:id="46"/>
      </w:r>
      <w:r w:rsidRPr="00007CC9">
        <w:t>til</w:t>
      </w:r>
      <w:r w:rsidRPr="00007CC9">
        <w:rPr>
          <w:spacing w:val="-14"/>
        </w:rPr>
        <w:t xml:space="preserve"> </w:t>
      </w:r>
      <w:r w:rsidRPr="00007CC9">
        <w:t>konkurransegrunnlaget.</w:t>
      </w:r>
    </w:p>
    <w:p w14:paraId="1B2DF66A" w14:textId="77777777" w:rsidR="000A46F8" w:rsidRPr="00007CC9" w:rsidRDefault="000A46F8" w:rsidP="000A46F8">
      <w:pPr>
        <w:pStyle w:val="Brdtekst"/>
      </w:pPr>
    </w:p>
    <w:p w14:paraId="4D530BF6" w14:textId="77777777" w:rsidR="000A46F8" w:rsidRDefault="000A46F8" w:rsidP="000A46F8">
      <w:pPr>
        <w:pStyle w:val="Brdtekst"/>
      </w:pPr>
      <w:r w:rsidRPr="00007CC9">
        <w:t>De tilbyderne som blir prekvalifisert for deltakelse i tilbudsrunden skal gjennomføre tilbudsanalyser</w:t>
      </w:r>
      <w:r>
        <w:t xml:space="preserve"> på </w:t>
      </w:r>
      <w:commentRangeStart w:id="47"/>
      <w:r>
        <w:t xml:space="preserve">x </w:t>
      </w:r>
      <w:commentRangeEnd w:id="47"/>
      <w:r>
        <w:rPr>
          <w:rStyle w:val="Merknadsreferanse"/>
          <w:rFonts w:asciiTheme="minorHAnsi" w:eastAsiaTheme="minorHAnsi" w:hAnsiTheme="minorHAnsi" w:cstheme="minorBidi"/>
        </w:rPr>
        <w:commentReference w:id="47"/>
      </w:r>
      <w:r>
        <w:t xml:space="preserve">representative bygg, angitt i </w:t>
      </w:r>
      <w:proofErr w:type="spellStart"/>
      <w:r>
        <w:t>kap</w:t>
      </w:r>
      <w:proofErr w:type="spellEnd"/>
      <w:r>
        <w:t xml:space="preserve"> </w:t>
      </w:r>
      <w:commentRangeStart w:id="48"/>
      <w:r>
        <w:t>6.1</w:t>
      </w:r>
      <w:commentRangeEnd w:id="48"/>
      <w:r>
        <w:rPr>
          <w:rStyle w:val="Merknadsreferanse"/>
          <w:rFonts w:asciiTheme="minorHAnsi" w:eastAsiaTheme="minorHAnsi" w:hAnsiTheme="minorHAnsi" w:cstheme="minorBidi"/>
        </w:rPr>
        <w:commentReference w:id="48"/>
      </w:r>
      <w:r>
        <w:t>,</w:t>
      </w:r>
    </w:p>
    <w:p w14:paraId="05FEB2D7" w14:textId="77777777" w:rsidR="000A46F8" w:rsidRDefault="000A46F8" w:rsidP="000A46F8">
      <w:pPr>
        <w:pStyle w:val="Brdtekst"/>
      </w:pPr>
    </w:p>
    <w:p w14:paraId="171F86C0" w14:textId="77777777" w:rsidR="000A46F8" w:rsidRDefault="000A46F8" w:rsidP="000A46F8">
      <w:pPr>
        <w:pStyle w:val="Brdtekst"/>
      </w:pPr>
      <w:r w:rsidRPr="00007CC9">
        <w:t xml:space="preserve">Tilbudsanalysene skal utføres etter malen i </w:t>
      </w:r>
      <w:r>
        <w:t>V</w:t>
      </w:r>
      <w:r w:rsidRPr="00A14B96">
        <w:t xml:space="preserve">edlegg </w:t>
      </w:r>
      <w:commentRangeStart w:id="49"/>
      <w:r>
        <w:t xml:space="preserve">x </w:t>
      </w:r>
      <w:commentRangeEnd w:id="49"/>
      <w:r>
        <w:rPr>
          <w:rStyle w:val="Merknadsreferanse"/>
          <w:rFonts w:asciiTheme="minorHAnsi" w:eastAsiaTheme="minorHAnsi" w:hAnsiTheme="minorHAnsi" w:cstheme="minorBidi"/>
        </w:rPr>
        <w:commentReference w:id="49"/>
      </w:r>
      <w:r w:rsidRPr="00007CC9">
        <w:t xml:space="preserve">. Hovedtallene overføres til </w:t>
      </w:r>
      <w:r>
        <w:t>V</w:t>
      </w:r>
      <w:r w:rsidRPr="00A14B96">
        <w:t xml:space="preserve">edlegg </w:t>
      </w:r>
      <w:commentRangeStart w:id="50"/>
      <w:r>
        <w:t xml:space="preserve">x </w:t>
      </w:r>
      <w:commentRangeEnd w:id="50"/>
      <w:r>
        <w:rPr>
          <w:rStyle w:val="Merknadsreferanse"/>
          <w:rFonts w:asciiTheme="minorHAnsi" w:eastAsiaTheme="minorHAnsi" w:hAnsiTheme="minorHAnsi" w:cstheme="minorBidi"/>
        </w:rPr>
        <w:commentReference w:id="50"/>
      </w:r>
      <w:r w:rsidRPr="00007CC9">
        <w:t>tilbudsformular.</w:t>
      </w:r>
    </w:p>
    <w:p w14:paraId="2F812069" w14:textId="77777777" w:rsidR="001609A4" w:rsidRPr="00007CC9" w:rsidRDefault="001609A4" w:rsidP="000A46F8">
      <w:pPr>
        <w:pStyle w:val="Brdtekst"/>
      </w:pPr>
    </w:p>
    <w:p w14:paraId="07C51984" w14:textId="77777777" w:rsidR="00023665" w:rsidRDefault="001E03D0" w:rsidP="004B65DF">
      <w:pPr>
        <w:pStyle w:val="Brdtekst"/>
      </w:pPr>
      <w:r w:rsidRPr="00007CC9">
        <w:t xml:space="preserve">De tilbyderne som blir prekvalifisert </w:t>
      </w:r>
      <w:r w:rsidR="005B4EF8" w:rsidRPr="00007CC9">
        <w:t xml:space="preserve">for deltakelse i tilbudsrunden </w:t>
      </w:r>
      <w:r w:rsidRPr="00007CC9">
        <w:t xml:space="preserve">skal gjennomføre </w:t>
      </w:r>
      <w:r w:rsidR="00D356AE" w:rsidRPr="00007CC9">
        <w:t>tilbudsanalyser</w:t>
      </w:r>
      <w:r w:rsidR="0033561B">
        <w:t xml:space="preserve"> på </w:t>
      </w:r>
      <w:r w:rsidR="00D5020E">
        <w:t xml:space="preserve">x </w:t>
      </w:r>
      <w:r w:rsidR="00023665">
        <w:t>representative</w:t>
      </w:r>
      <w:r w:rsidR="0033561B">
        <w:t xml:space="preserve"> bygg</w:t>
      </w:r>
      <w:r w:rsidR="00340ED0">
        <w:t xml:space="preserve">, angitt i </w:t>
      </w:r>
      <w:proofErr w:type="spellStart"/>
      <w:r w:rsidR="00340ED0">
        <w:t>kap</w:t>
      </w:r>
      <w:proofErr w:type="spellEnd"/>
      <w:r w:rsidR="00340ED0">
        <w:t xml:space="preserve"> </w:t>
      </w:r>
      <w:commentRangeStart w:id="51"/>
      <w:r w:rsidR="00340ED0">
        <w:t>6.1</w:t>
      </w:r>
      <w:commentRangeEnd w:id="51"/>
      <w:r w:rsidR="00655DD1">
        <w:rPr>
          <w:rStyle w:val="Merknadsreferanse"/>
          <w:rFonts w:asciiTheme="minorHAnsi" w:eastAsiaTheme="minorHAnsi" w:hAnsiTheme="minorHAnsi" w:cstheme="minorBidi"/>
        </w:rPr>
        <w:commentReference w:id="51"/>
      </w:r>
      <w:r w:rsidR="00340ED0">
        <w:t>,</w:t>
      </w:r>
    </w:p>
    <w:p w14:paraId="2F70875D" w14:textId="77777777" w:rsidR="00320F9E" w:rsidRPr="00007CC9" w:rsidRDefault="00320F9E" w:rsidP="004B65DF">
      <w:pPr>
        <w:pStyle w:val="Brdtekst"/>
      </w:pPr>
    </w:p>
    <w:p w14:paraId="0B05CD49" w14:textId="77777777" w:rsidR="005B4EF8" w:rsidRPr="00007CC9" w:rsidRDefault="0018619D" w:rsidP="004B65DF">
      <w:pPr>
        <w:pStyle w:val="Brdtekst"/>
      </w:pPr>
      <w:r>
        <w:t>Tiltakene beskrevet i t</w:t>
      </w:r>
      <w:r w:rsidR="00E77DC5" w:rsidRPr="00007CC9">
        <w:t>ilbudsanalysene</w:t>
      </w:r>
      <w:r w:rsidR="00320F9E" w:rsidRPr="00007CC9">
        <w:t xml:space="preserve"> skal l</w:t>
      </w:r>
      <w:r w:rsidR="0033561B">
        <w:t>i</w:t>
      </w:r>
      <w:r w:rsidR="00320F9E" w:rsidRPr="00007CC9">
        <w:t xml:space="preserve">gge </w:t>
      </w:r>
      <w:r w:rsidR="0033561B">
        <w:t xml:space="preserve">til </w:t>
      </w:r>
      <w:r w:rsidR="00320F9E" w:rsidRPr="00007CC9">
        <w:t xml:space="preserve">grunn for </w:t>
      </w:r>
      <w:r w:rsidR="00A447FD" w:rsidRPr="00007CC9">
        <w:t>enøk</w:t>
      </w:r>
      <w:r w:rsidR="00320F9E" w:rsidRPr="00007CC9">
        <w:t>analysene som skal utarbeides for bygningsmasse</w:t>
      </w:r>
      <w:r w:rsidR="00390D83">
        <w:t>n</w:t>
      </w:r>
      <w:r w:rsidR="00320F9E" w:rsidRPr="00007CC9">
        <w:t xml:space="preserve"> </w:t>
      </w:r>
      <w:r w:rsidR="0033561B">
        <w:t>i porteføljen</w:t>
      </w:r>
      <w:r w:rsidR="00320F9E" w:rsidRPr="00007CC9">
        <w:t xml:space="preserve">. </w:t>
      </w:r>
      <w:r w:rsidR="005B4EF8" w:rsidRPr="00007CC9">
        <w:t xml:space="preserve">Beskrevne kvaliteter for tiltak </w:t>
      </w:r>
      <w:r w:rsidR="00023665">
        <w:t xml:space="preserve">i tilbudet </w:t>
      </w:r>
      <w:r w:rsidR="005B4EF8" w:rsidRPr="00007CC9">
        <w:t>skal videreføres til tiltak i samme kategori</w:t>
      </w:r>
      <w:r>
        <w:t xml:space="preserve"> for resterende bygg i porteføljen</w:t>
      </w:r>
      <w:r w:rsidR="005B4EF8" w:rsidRPr="00007CC9">
        <w:t xml:space="preserve">. Som eksempel kan nevnes system for energioppfølging; nivå og system beskrevet for </w:t>
      </w:r>
      <w:r w:rsidR="00E77DC5" w:rsidRPr="00007CC9">
        <w:t>tilbudsanalysene</w:t>
      </w:r>
      <w:r w:rsidR="005B4EF8" w:rsidRPr="00007CC9">
        <w:t xml:space="preserve"> skal videreføres til resterende bygningsmasse. Det samme gjelder kostnadsnivå på tiltak; investeringskostnad for nytt ventilasjonsaggregat eller varmepumper skal ligge på samme nivå for resterende bygningsmasse som for </w:t>
      </w:r>
      <w:r w:rsidR="00E77DC5" w:rsidRPr="00007CC9">
        <w:t>tilbudsanalysene</w:t>
      </w:r>
      <w:r w:rsidR="005B4EF8" w:rsidRPr="00007CC9">
        <w:t xml:space="preserve">. Og tilsvarende for besparelse; forutsetninger for beregnet besparelse skal være like for </w:t>
      </w:r>
      <w:r>
        <w:t xml:space="preserve">tilsvarende tiltak i </w:t>
      </w:r>
      <w:r w:rsidR="005B4EF8" w:rsidRPr="00007CC9">
        <w:t xml:space="preserve">resten av </w:t>
      </w:r>
      <w:r>
        <w:t>porteføljen</w:t>
      </w:r>
      <w:r w:rsidR="005B4EF8" w:rsidRPr="00007CC9">
        <w:t xml:space="preserve">.  </w:t>
      </w:r>
    </w:p>
    <w:p w14:paraId="78A11C78" w14:textId="77777777" w:rsidR="00F72FDA" w:rsidRPr="00007CC9" w:rsidRDefault="00F72FDA" w:rsidP="00F72FDA">
      <w:pPr>
        <w:spacing w:before="5"/>
        <w:rPr>
          <w:rFonts w:eastAsia="Times New Roman" w:cstheme="minorHAnsi"/>
          <w:sz w:val="24"/>
          <w:szCs w:val="24"/>
        </w:rPr>
      </w:pPr>
    </w:p>
    <w:p w14:paraId="57CE1536" w14:textId="77777777" w:rsidR="000A46F8" w:rsidRDefault="00F72FDA" w:rsidP="000A46F8">
      <w:pPr>
        <w:pStyle w:val="Brdtekst"/>
      </w:pPr>
      <w:r w:rsidRPr="002E19EF">
        <w:t>Energientreprenøren skal følge og beskrive slik tilbudsformularet og</w:t>
      </w:r>
      <w:r w:rsidRPr="002E19EF">
        <w:rPr>
          <w:spacing w:val="-19"/>
        </w:rPr>
        <w:t xml:space="preserve"> </w:t>
      </w:r>
      <w:r w:rsidRPr="002E19EF">
        <w:t>sjekklisten</w:t>
      </w:r>
      <w:r w:rsidRPr="002E19EF">
        <w:rPr>
          <w:spacing w:val="-3"/>
        </w:rPr>
        <w:t xml:space="preserve"> </w:t>
      </w:r>
      <w:r w:rsidRPr="002E19EF">
        <w:t>(i</w:t>
      </w:r>
      <w:r w:rsidR="00A14B96" w:rsidRPr="002E19EF">
        <w:t xml:space="preserve"> </w:t>
      </w:r>
      <w:r w:rsidR="00515ABC">
        <w:t>v</w:t>
      </w:r>
      <w:r w:rsidRPr="002E19EF">
        <w:t xml:space="preserve">edlegg </w:t>
      </w:r>
      <w:commentRangeStart w:id="52"/>
      <w:r w:rsidR="0018619D">
        <w:t>x</w:t>
      </w:r>
      <w:r w:rsidRPr="002E19EF">
        <w:t xml:space="preserve"> og </w:t>
      </w:r>
      <w:r w:rsidR="0018619D">
        <w:t>x</w:t>
      </w:r>
      <w:commentRangeEnd w:id="52"/>
      <w:r w:rsidR="000A46F8">
        <w:rPr>
          <w:rStyle w:val="Merknadsreferanse"/>
          <w:rFonts w:asciiTheme="minorHAnsi" w:eastAsiaTheme="minorHAnsi" w:hAnsiTheme="minorHAnsi" w:cstheme="minorBidi"/>
        </w:rPr>
        <w:commentReference w:id="52"/>
      </w:r>
      <w:r w:rsidRPr="002E19EF">
        <w:t xml:space="preserve">) tilsier. </w:t>
      </w:r>
      <w:r w:rsidR="00023665">
        <w:t>Krav angitt</w:t>
      </w:r>
      <w:r w:rsidRPr="002E19EF">
        <w:t xml:space="preserve"> i konkurransegrunnlagets punkt</w:t>
      </w:r>
      <w:r w:rsidRPr="002E19EF">
        <w:rPr>
          <w:spacing w:val="-18"/>
        </w:rPr>
        <w:t xml:space="preserve"> </w:t>
      </w:r>
      <w:r w:rsidRPr="002E19EF">
        <w:t>6.1</w:t>
      </w:r>
      <w:r w:rsidRPr="002E19EF">
        <w:rPr>
          <w:spacing w:val="-25"/>
        </w:rPr>
        <w:t xml:space="preserve"> </w:t>
      </w:r>
      <w:r w:rsidRPr="002E19EF">
        <w:t>må også hensyntas og angis i</w:t>
      </w:r>
      <w:r w:rsidRPr="002E19EF">
        <w:rPr>
          <w:spacing w:val="-8"/>
        </w:rPr>
        <w:t xml:space="preserve"> </w:t>
      </w:r>
      <w:r w:rsidRPr="002E19EF">
        <w:t>tilbudet.</w:t>
      </w:r>
    </w:p>
    <w:p w14:paraId="1810AEEF" w14:textId="77777777" w:rsidR="000A46F8" w:rsidRDefault="000A46F8" w:rsidP="000A46F8">
      <w:pPr>
        <w:pStyle w:val="Brdtekst"/>
      </w:pPr>
    </w:p>
    <w:p w14:paraId="5313B308" w14:textId="77777777" w:rsidR="00F72FDA" w:rsidRDefault="000A46F8" w:rsidP="004B65DF">
      <w:pPr>
        <w:pStyle w:val="Brdtekst"/>
      </w:pPr>
      <w:r w:rsidRPr="00D13A1A">
        <w:t>Etter inngåelse av kontrakt for fase 1 skal tilbyderen framvise kalkyler</w:t>
      </w:r>
      <w:r>
        <w:t xml:space="preserve"> for investering</w:t>
      </w:r>
      <w:r w:rsidRPr="00D13A1A">
        <w:t xml:space="preserve"> og </w:t>
      </w:r>
      <w:r>
        <w:t xml:space="preserve">underlag for </w:t>
      </w:r>
      <w:r w:rsidRPr="00D13A1A">
        <w:t>beregninger for alle tiltak oppgitt i tilbudsanalysene</w:t>
      </w:r>
      <w:r>
        <w:t>.</w:t>
      </w:r>
    </w:p>
    <w:p w14:paraId="35C81A31" w14:textId="77777777" w:rsidR="00F72FDA" w:rsidRPr="00A14B96" w:rsidRDefault="00F72FDA" w:rsidP="00561B79">
      <w:pPr>
        <w:pStyle w:val="Brdtekst"/>
        <w:ind w:left="0"/>
      </w:pPr>
      <w:bookmarkStart w:id="53" w:name="_bookmark17"/>
      <w:bookmarkEnd w:id="53"/>
    </w:p>
    <w:p w14:paraId="58A18CEF" w14:textId="77777777" w:rsidR="00F72FDA" w:rsidRPr="006E06E1" w:rsidRDefault="00F72FDA" w:rsidP="0087015D">
      <w:pPr>
        <w:pStyle w:val="Overskrift2"/>
      </w:pPr>
      <w:bookmarkStart w:id="54" w:name="_bookmark18"/>
      <w:bookmarkStart w:id="55" w:name="_Toc536797748"/>
      <w:bookmarkStart w:id="56" w:name="_Toc8037955"/>
      <w:bookmarkEnd w:id="54"/>
      <w:r w:rsidRPr="006E06E1">
        <w:t>Tilbudsfrist</w:t>
      </w:r>
      <w:bookmarkEnd w:id="55"/>
      <w:bookmarkEnd w:id="56"/>
    </w:p>
    <w:p w14:paraId="48A8A36F" w14:textId="77777777" w:rsidR="00F72FDA" w:rsidRPr="00007CC9" w:rsidRDefault="00F72FDA" w:rsidP="004B65DF">
      <w:pPr>
        <w:pStyle w:val="Brdtekst"/>
        <w:rPr>
          <w:b/>
        </w:rPr>
      </w:pPr>
      <w:r w:rsidRPr="00007CC9">
        <w:t>Frist for inngivelse av tilbud</w:t>
      </w:r>
      <w:r w:rsidRPr="00007CC9">
        <w:rPr>
          <w:spacing w:val="-12"/>
        </w:rPr>
        <w:t xml:space="preserve"> </w:t>
      </w:r>
      <w:r w:rsidRPr="00007CC9">
        <w:t xml:space="preserve">er: </w:t>
      </w:r>
      <w:proofErr w:type="gramStart"/>
      <w:r w:rsidRPr="00007CC9">
        <w:rPr>
          <w:b/>
        </w:rPr>
        <w:t>dd.mm.åååå</w:t>
      </w:r>
      <w:proofErr w:type="gramEnd"/>
      <w:r w:rsidRPr="00007CC9">
        <w:t xml:space="preserve"> kl </w:t>
      </w:r>
      <w:r w:rsidRPr="00007CC9">
        <w:rPr>
          <w:b/>
        </w:rPr>
        <w:t>12:00</w:t>
      </w:r>
      <w:r w:rsidR="00D5020E">
        <w:rPr>
          <w:b/>
        </w:rPr>
        <w:t>.</w:t>
      </w:r>
    </w:p>
    <w:p w14:paraId="0892C7C6" w14:textId="77777777" w:rsidR="00F72FDA" w:rsidRPr="006E06E1" w:rsidRDefault="00F72FDA" w:rsidP="00F72FDA">
      <w:pPr>
        <w:spacing w:before="11"/>
        <w:rPr>
          <w:rFonts w:ascii="Times New Roman" w:eastAsia="Times New Roman" w:hAnsi="Times New Roman" w:cs="Times New Roman"/>
          <w:sz w:val="21"/>
          <w:szCs w:val="21"/>
        </w:rPr>
      </w:pPr>
    </w:p>
    <w:p w14:paraId="0206A05F" w14:textId="77777777" w:rsidR="00F72FDA" w:rsidRPr="006E06E1" w:rsidRDefault="00F72FDA" w:rsidP="0087015D">
      <w:pPr>
        <w:pStyle w:val="Overskrift2"/>
      </w:pPr>
      <w:bookmarkStart w:id="57" w:name="_bookmark19"/>
      <w:bookmarkStart w:id="58" w:name="_Toc536797749"/>
      <w:bookmarkStart w:id="59" w:name="_Toc8037956"/>
      <w:bookmarkEnd w:id="57"/>
      <w:r w:rsidRPr="006E06E1">
        <w:t>Vedståelsesfrist</w:t>
      </w:r>
      <w:bookmarkEnd w:id="58"/>
      <w:bookmarkEnd w:id="59"/>
    </w:p>
    <w:p w14:paraId="5342FAC8" w14:textId="77777777" w:rsidR="00F72FDA" w:rsidRPr="00007CC9" w:rsidRDefault="00F72FDA" w:rsidP="004B65DF">
      <w:pPr>
        <w:pStyle w:val="Brdtekst"/>
      </w:pPr>
      <w:r w:rsidRPr="00007CC9">
        <w:t>Energientreprenøren må vedstå seg sitt tilbud inntil kontrakt er undertegnet</w:t>
      </w:r>
      <w:r w:rsidR="00E81256">
        <w:t>.</w:t>
      </w:r>
    </w:p>
    <w:p w14:paraId="4B9BB32F" w14:textId="77777777" w:rsidR="00F72FDA" w:rsidRPr="006E06E1" w:rsidRDefault="00F72FDA" w:rsidP="004B65DF">
      <w:pPr>
        <w:pStyle w:val="Brdtekst"/>
      </w:pPr>
    </w:p>
    <w:p w14:paraId="2F35EB77" w14:textId="77777777" w:rsidR="00F72FDA" w:rsidRPr="006E06E1" w:rsidRDefault="00F72FDA" w:rsidP="004B65DF">
      <w:pPr>
        <w:pStyle w:val="Brdtekst"/>
      </w:pPr>
    </w:p>
    <w:p w14:paraId="42970275" w14:textId="77777777" w:rsidR="00F72FDA" w:rsidRDefault="00DE062D" w:rsidP="00DE0BB8">
      <w:pPr>
        <w:pStyle w:val="Overskrift1"/>
      </w:pPr>
      <w:bookmarkStart w:id="60" w:name="_bookmark20"/>
      <w:bookmarkStart w:id="61" w:name="_Toc536701163"/>
      <w:bookmarkStart w:id="62" w:name="_Toc536797750"/>
      <w:bookmarkStart w:id="63" w:name="_Toc8037957"/>
      <w:bookmarkEnd w:id="60"/>
      <w:r>
        <w:t>Kvalifikasjonskrav</w:t>
      </w:r>
      <w:bookmarkEnd w:id="61"/>
      <w:bookmarkEnd w:id="62"/>
      <w:bookmarkEnd w:id="63"/>
    </w:p>
    <w:p w14:paraId="36460E42" w14:textId="77777777" w:rsidR="00D41B96" w:rsidRPr="001609A4" w:rsidRDefault="00D41B96" w:rsidP="001609A4">
      <w:pPr>
        <w:pStyle w:val="Brdtekst"/>
        <w:rPr>
          <w:i/>
        </w:rPr>
      </w:pPr>
      <w:r w:rsidRPr="001609A4">
        <w:rPr>
          <w:i/>
        </w:rPr>
        <w:t>Enten</w:t>
      </w:r>
    </w:p>
    <w:p w14:paraId="389DC5F4" w14:textId="77777777" w:rsidR="00D41B96" w:rsidRPr="00354D87" w:rsidRDefault="00D41B96" w:rsidP="001609A4">
      <w:pPr>
        <w:pStyle w:val="Brdtekst"/>
      </w:pPr>
    </w:p>
    <w:p w14:paraId="17C00287" w14:textId="77777777" w:rsidR="00D41B96" w:rsidRPr="00354D87" w:rsidRDefault="00D41B96" w:rsidP="001609A4">
      <w:pPr>
        <w:pStyle w:val="Brdtekst"/>
      </w:pPr>
      <w:r w:rsidRPr="00354D87">
        <w:t xml:space="preserve">For å kunne få sitt tilbud evaluert må leverandøren levere egenerklæring om at han oppfyller samtlige av de kvalifikasjonskravene som er oppgitt nedenfor. </w:t>
      </w:r>
    </w:p>
    <w:p w14:paraId="3C2DA333" w14:textId="77777777" w:rsidR="00D41B96" w:rsidRPr="00354D87" w:rsidRDefault="00D41B96" w:rsidP="001609A4">
      <w:pPr>
        <w:pStyle w:val="Brdtekst"/>
      </w:pPr>
    </w:p>
    <w:p w14:paraId="3DDAB12C" w14:textId="77777777" w:rsidR="00D41B96" w:rsidRPr="00354D87" w:rsidRDefault="00D41B96" w:rsidP="001609A4">
      <w:pPr>
        <w:pStyle w:val="Brdtekst"/>
      </w:pPr>
      <w:commentRangeStart w:id="64"/>
      <w:r w:rsidRPr="00354D87">
        <w:t xml:space="preserve">Den eller de leverandørene som blir innstilt til kontraktsinngåelse må før kontrakt inngås dokumentere oppfyllelse av kvalifikasjonskravene i henhold til de opplyste dokumentasjonskrav. </w:t>
      </w:r>
      <w:commentRangeEnd w:id="64"/>
      <w:r w:rsidRPr="00354D87">
        <w:rPr>
          <w:rStyle w:val="Merknadsreferanse"/>
          <w:sz w:val="20"/>
          <w:szCs w:val="20"/>
        </w:rPr>
        <w:commentReference w:id="64"/>
      </w:r>
    </w:p>
    <w:p w14:paraId="09CBB011" w14:textId="77777777" w:rsidR="00D41B96" w:rsidRPr="00354D87" w:rsidRDefault="00D41B96" w:rsidP="001609A4">
      <w:pPr>
        <w:pStyle w:val="Brdtekst"/>
      </w:pPr>
    </w:p>
    <w:p w14:paraId="662E2FCD" w14:textId="77777777" w:rsidR="00D41B96" w:rsidRPr="001609A4" w:rsidRDefault="00D41B96" w:rsidP="001609A4">
      <w:pPr>
        <w:pStyle w:val="Brdtekst"/>
        <w:rPr>
          <w:i/>
        </w:rPr>
      </w:pPr>
      <w:r w:rsidRPr="001609A4">
        <w:rPr>
          <w:i/>
        </w:rPr>
        <w:t>Eller</w:t>
      </w:r>
    </w:p>
    <w:p w14:paraId="14ECAB16" w14:textId="77777777" w:rsidR="00D41B96" w:rsidRPr="00354D87" w:rsidRDefault="00D41B96" w:rsidP="001609A4">
      <w:pPr>
        <w:pStyle w:val="Brdtekst"/>
      </w:pPr>
    </w:p>
    <w:p w14:paraId="566C15C6" w14:textId="77777777" w:rsidR="00D41B96" w:rsidRDefault="00D41B96" w:rsidP="001609A4">
      <w:pPr>
        <w:pStyle w:val="Brdtekst"/>
      </w:pPr>
      <w:commentRangeStart w:id="65"/>
      <w:r w:rsidRPr="00354D87">
        <w:t>For å kunne få sitt tilbud evaluert må leverandøren levere etterspurt dokumentasjon på at han oppfyller kvalifikasjonskravene.</w:t>
      </w:r>
      <w:commentRangeEnd w:id="65"/>
      <w:r w:rsidRPr="00354D87">
        <w:rPr>
          <w:rStyle w:val="Merknadsreferanse"/>
          <w:sz w:val="20"/>
          <w:szCs w:val="20"/>
        </w:rPr>
        <w:commentReference w:id="65"/>
      </w:r>
    </w:p>
    <w:p w14:paraId="0B8C4245" w14:textId="77777777" w:rsidR="00D41B96" w:rsidRDefault="00D41B96" w:rsidP="00D41B96">
      <w:pPr>
        <w:rPr>
          <w:rFonts w:cs="Arial"/>
          <w:sz w:val="20"/>
          <w:szCs w:val="20"/>
        </w:rPr>
      </w:pPr>
    </w:p>
    <w:p w14:paraId="1ED715C7" w14:textId="77777777" w:rsidR="001609A4" w:rsidRPr="00354D87" w:rsidRDefault="001609A4" w:rsidP="00D41B96">
      <w:pPr>
        <w:rPr>
          <w:rFonts w:cs="Arial"/>
          <w:sz w:val="20"/>
          <w:szCs w:val="20"/>
        </w:rPr>
      </w:pPr>
    </w:p>
    <w:p w14:paraId="3C6B3C6C" w14:textId="77777777" w:rsidR="00D41B96" w:rsidRPr="00D41B96" w:rsidRDefault="00D41B96" w:rsidP="0087015D">
      <w:pPr>
        <w:pStyle w:val="Overskrift2"/>
      </w:pPr>
      <w:bookmarkStart w:id="66" w:name="_Toc487700646"/>
      <w:bookmarkStart w:id="67" w:name="_Toc518635906"/>
      <w:bookmarkStart w:id="68" w:name="_Toc8037958"/>
      <w:commentRangeStart w:id="69"/>
      <w:r w:rsidRPr="00D41B96">
        <w:t>Skatteattest</w:t>
      </w:r>
      <w:commentRangeEnd w:id="69"/>
      <w:r w:rsidRPr="00D41B96">
        <w:commentReference w:id="69"/>
      </w:r>
      <w:bookmarkEnd w:id="66"/>
      <w:bookmarkEnd w:id="67"/>
      <w:bookmarkEnd w:id="68"/>
    </w:p>
    <w:p w14:paraId="78F9DFDC" w14:textId="77777777" w:rsidR="00D41B96" w:rsidRDefault="00D41B96" w:rsidP="004B65DF">
      <w:pPr>
        <w:pStyle w:val="Brdtekst"/>
      </w:pPr>
      <w:r w:rsidRPr="00D41B96">
        <w:t>Norske leverandøren skal ha ordnede forhold med hensyn til betaling av skatt, arbeidsavgift og merverdiavgift.</w:t>
      </w:r>
    </w:p>
    <w:p w14:paraId="250DF8F4" w14:textId="77777777" w:rsidR="00D41B96" w:rsidRPr="00AC5FD6" w:rsidRDefault="00D41B96" w:rsidP="004B65DF">
      <w:pPr>
        <w:pStyle w:val="Brdtekst"/>
      </w:pPr>
    </w:p>
    <w:p w14:paraId="24147033" w14:textId="77777777" w:rsidR="00D41B96" w:rsidRPr="00F229EB" w:rsidRDefault="00D41B96" w:rsidP="00F229EB">
      <w:pPr>
        <w:pStyle w:val="Overskrift3"/>
      </w:pPr>
      <w:bookmarkStart w:id="70" w:name="_Toc8037959"/>
      <w:r w:rsidRPr="00F229EB">
        <w:t>Dokumentasjonskrav:</w:t>
      </w:r>
      <w:bookmarkEnd w:id="70"/>
    </w:p>
    <w:p w14:paraId="3F2119E9" w14:textId="77777777" w:rsidR="00D41B96" w:rsidRPr="00AC5FD6" w:rsidRDefault="00D41B96" w:rsidP="004B65DF">
      <w:pPr>
        <w:pStyle w:val="Brdtekst"/>
      </w:pPr>
      <w:r>
        <w:t xml:space="preserve">Skatteattest, ikke eldre en 6 </w:t>
      </w:r>
      <w:r w:rsidR="00F229EB">
        <w:t>mnd.</w:t>
      </w:r>
    </w:p>
    <w:p w14:paraId="73EBE120" w14:textId="77777777" w:rsidR="00D41B96" w:rsidRPr="00D41B96" w:rsidRDefault="00D41B96" w:rsidP="004B65DF">
      <w:pPr>
        <w:pStyle w:val="Brdtekst"/>
      </w:pPr>
    </w:p>
    <w:p w14:paraId="3B286E87" w14:textId="77777777" w:rsidR="00F72FDA" w:rsidRPr="006E06E1" w:rsidRDefault="00F72FDA" w:rsidP="0087015D">
      <w:pPr>
        <w:pStyle w:val="Overskrift2"/>
        <w:rPr>
          <w:rFonts w:cs="Times New Roman"/>
        </w:rPr>
      </w:pPr>
      <w:bookmarkStart w:id="71" w:name="_bookmark21"/>
      <w:bookmarkStart w:id="72" w:name="_Toc536797751"/>
      <w:bookmarkStart w:id="73" w:name="_Toc8037960"/>
      <w:bookmarkEnd w:id="71"/>
      <w:r w:rsidRPr="006E06E1">
        <w:t>Energientreprenørens organisatoriske og juridiske</w:t>
      </w:r>
      <w:r w:rsidRPr="006E06E1">
        <w:rPr>
          <w:spacing w:val="-25"/>
        </w:rPr>
        <w:t xml:space="preserve"> </w:t>
      </w:r>
      <w:r w:rsidRPr="006E06E1">
        <w:t>stilling</w:t>
      </w:r>
      <w:bookmarkEnd w:id="72"/>
      <w:bookmarkEnd w:id="73"/>
    </w:p>
    <w:p w14:paraId="19250C15" w14:textId="77777777" w:rsidR="00F72FDA" w:rsidRPr="00AC5FD6" w:rsidRDefault="00492DB2" w:rsidP="004B65DF">
      <w:pPr>
        <w:pStyle w:val="Brdtekst"/>
      </w:pPr>
      <w:r w:rsidRPr="00492DB2">
        <w:t>Leverandøren skal være registrert i et foretaksregister, faglig register eller et handelsregister i den staten leverandøren er etablert.</w:t>
      </w:r>
    </w:p>
    <w:p w14:paraId="3D4D4FB4" w14:textId="77777777" w:rsidR="00F72FDA" w:rsidRPr="00AC5FD6" w:rsidRDefault="00F72FDA" w:rsidP="004B65DF">
      <w:pPr>
        <w:pStyle w:val="Brdtekst"/>
      </w:pPr>
    </w:p>
    <w:p w14:paraId="59F79092" w14:textId="77777777" w:rsidR="00492DB2" w:rsidRPr="00F229EB" w:rsidRDefault="00492DB2" w:rsidP="00F229EB">
      <w:pPr>
        <w:pStyle w:val="Overskrift3"/>
      </w:pPr>
      <w:bookmarkStart w:id="74" w:name="_Toc8037961"/>
      <w:r w:rsidRPr="00F229EB">
        <w:t>Dokumentasjonskrav:</w:t>
      </w:r>
      <w:bookmarkEnd w:id="74"/>
    </w:p>
    <w:p w14:paraId="09720543" w14:textId="77777777" w:rsidR="00F72FDA" w:rsidRPr="00AC5FD6" w:rsidRDefault="00492DB2" w:rsidP="004B65DF">
      <w:pPr>
        <w:pStyle w:val="Brdtekst"/>
      </w:pPr>
      <w:r>
        <w:t xml:space="preserve">Norske selskaper: </w:t>
      </w:r>
      <w:r w:rsidR="00F72FDA" w:rsidRPr="00AC5FD6">
        <w:t>Firmaattest</w:t>
      </w:r>
    </w:p>
    <w:p w14:paraId="7640951B" w14:textId="77777777" w:rsidR="00F72FDA" w:rsidRPr="00AC5FD6" w:rsidRDefault="00492DB2" w:rsidP="004B65DF">
      <w:pPr>
        <w:pStyle w:val="Brdtekst"/>
      </w:pPr>
      <w:r w:rsidRPr="00492DB2">
        <w:t>Utenlandske selskaper: Godtgjørelse på at selskapet er registrert i foretaksregister, faglig register eller et handelsregister i den staten leverandøren er etablert.</w:t>
      </w:r>
    </w:p>
    <w:p w14:paraId="26A52EBC" w14:textId="77777777" w:rsidR="00F72FDA" w:rsidRPr="00AC5FD6" w:rsidRDefault="00F72FDA" w:rsidP="004B65DF">
      <w:pPr>
        <w:pStyle w:val="Brdtekst"/>
      </w:pPr>
    </w:p>
    <w:p w14:paraId="29FEBAF0" w14:textId="77777777" w:rsidR="00F72FDA" w:rsidRPr="006E06E1" w:rsidRDefault="00F72FDA" w:rsidP="0087015D">
      <w:pPr>
        <w:pStyle w:val="Overskrift2"/>
        <w:rPr>
          <w:rFonts w:cs="Times New Roman"/>
        </w:rPr>
      </w:pPr>
      <w:bookmarkStart w:id="75" w:name="_bookmark22"/>
      <w:bookmarkStart w:id="76" w:name="_Toc536797752"/>
      <w:bookmarkStart w:id="77" w:name="_Toc8037962"/>
      <w:bookmarkEnd w:id="75"/>
      <w:r w:rsidRPr="006E06E1">
        <w:t>Energientreprenørens økonomiske og finansielle</w:t>
      </w:r>
      <w:r w:rsidRPr="006E06E1">
        <w:rPr>
          <w:spacing w:val="-29"/>
        </w:rPr>
        <w:t xml:space="preserve"> </w:t>
      </w:r>
      <w:r w:rsidRPr="006E06E1">
        <w:t>kapasitet</w:t>
      </w:r>
      <w:bookmarkEnd w:id="76"/>
      <w:bookmarkEnd w:id="77"/>
    </w:p>
    <w:p w14:paraId="2C565E75" w14:textId="77777777" w:rsidR="00492DB2" w:rsidRDefault="00492DB2" w:rsidP="004B65DF">
      <w:pPr>
        <w:pStyle w:val="Brdtekst"/>
      </w:pPr>
      <w:bookmarkStart w:id="78" w:name="_Toc536797753"/>
      <w:commentRangeStart w:id="79"/>
      <w:r w:rsidRPr="00492DB2">
        <w:t>Leverandøren skal ha tilstrekkelig økonomisk og finansiell kapasitet til å kunne utføre kontrakten. Kredittverdighet uten krav til sikkerhetsstillelse vil være tilstrekkelig til å oppfylle kravet.</w:t>
      </w:r>
      <w:commentRangeEnd w:id="79"/>
      <w:r w:rsidRPr="00492DB2">
        <w:commentReference w:id="79"/>
      </w:r>
    </w:p>
    <w:p w14:paraId="08727D1B" w14:textId="77777777" w:rsidR="00F229EB" w:rsidRPr="00492DB2" w:rsidRDefault="00F229EB" w:rsidP="004B65DF">
      <w:pPr>
        <w:pStyle w:val="Brdtekst"/>
      </w:pPr>
    </w:p>
    <w:p w14:paraId="2B363D0B" w14:textId="77777777" w:rsidR="00492DB2" w:rsidRPr="00AC5FD6" w:rsidRDefault="00492DB2" w:rsidP="00F229EB">
      <w:pPr>
        <w:pStyle w:val="Overskrift3"/>
      </w:pPr>
      <w:bookmarkStart w:id="80" w:name="_Toc8037963"/>
      <w:bookmarkEnd w:id="78"/>
      <w:r w:rsidRPr="1BC34DBE">
        <w:t>Dokumentasjonskrav:</w:t>
      </w:r>
      <w:bookmarkEnd w:id="80"/>
    </w:p>
    <w:p w14:paraId="5AD0865E" w14:textId="77777777" w:rsidR="00F72FDA" w:rsidRPr="00492DB2" w:rsidRDefault="00F72FDA" w:rsidP="00F229EB">
      <w:pPr>
        <w:pStyle w:val="Brdtekst"/>
        <w:rPr>
          <w:rFonts w:cs="Times New Roman"/>
          <w:szCs w:val="24"/>
        </w:rPr>
      </w:pPr>
      <w:r w:rsidRPr="00492DB2">
        <w:t>Kredittvurdering fra godkjent</w:t>
      </w:r>
      <w:r w:rsidRPr="00492DB2">
        <w:rPr>
          <w:spacing w:val="-21"/>
        </w:rPr>
        <w:t xml:space="preserve"> </w:t>
      </w:r>
      <w:r w:rsidRPr="00492DB2">
        <w:t>kredittvurderingsinstitusjon</w:t>
      </w:r>
    </w:p>
    <w:p w14:paraId="0CBFA6E8" w14:textId="77777777" w:rsidR="00F72FDA" w:rsidRPr="006E06E1" w:rsidRDefault="00F72FDA" w:rsidP="00F72FDA">
      <w:pPr>
        <w:rPr>
          <w:rFonts w:ascii="Times New Roman" w:eastAsia="Times New Roman" w:hAnsi="Times New Roman" w:cs="Times New Roman"/>
          <w:sz w:val="24"/>
          <w:szCs w:val="24"/>
        </w:rPr>
      </w:pPr>
    </w:p>
    <w:p w14:paraId="2F72D532" w14:textId="77777777" w:rsidR="00F72FDA" w:rsidRPr="006E06E1" w:rsidRDefault="00F72FDA" w:rsidP="0087015D">
      <w:pPr>
        <w:pStyle w:val="Overskrift2"/>
        <w:rPr>
          <w:rFonts w:cs="Times New Roman"/>
        </w:rPr>
      </w:pPr>
      <w:bookmarkStart w:id="81" w:name="_bookmark23"/>
      <w:bookmarkStart w:id="82" w:name="_Toc536797754"/>
      <w:bookmarkStart w:id="83" w:name="_Toc8037964"/>
      <w:bookmarkEnd w:id="81"/>
      <w:r w:rsidRPr="006E06E1">
        <w:t>Energientreprenørens tekniske og faglige</w:t>
      </w:r>
      <w:r w:rsidRPr="006E06E1">
        <w:rPr>
          <w:spacing w:val="-36"/>
        </w:rPr>
        <w:t xml:space="preserve"> </w:t>
      </w:r>
      <w:r w:rsidRPr="006E06E1">
        <w:t>kvalifikasjoner</w:t>
      </w:r>
      <w:bookmarkEnd w:id="82"/>
      <w:bookmarkEnd w:id="83"/>
    </w:p>
    <w:p w14:paraId="63699A81" w14:textId="77777777" w:rsidR="00F72FDA" w:rsidRPr="00A14B96" w:rsidRDefault="00F72FDA" w:rsidP="004B65DF">
      <w:pPr>
        <w:pStyle w:val="Brdtekst"/>
      </w:pPr>
      <w:r w:rsidRPr="00A14B96">
        <w:t>Det kreves at energientreprenøren har gjennomført tilsvarende oppdrag på en</w:t>
      </w:r>
      <w:r w:rsidRPr="1BC34DBE">
        <w:t xml:space="preserve"> </w:t>
      </w:r>
      <w:r w:rsidRPr="00A14B96">
        <w:t xml:space="preserve">tilfredsstillende måte og har en organisasjon som er rustet til å gjennomføre </w:t>
      </w:r>
      <w:r w:rsidRPr="00A14B96">
        <w:lastRenderedPageBreak/>
        <w:t>kontrakten. Videre skal energientreprenøren ha et velfungerende kvalitetssikringssystem og ha nødvendige godkjennelser som er nødvendig for å gjennomføre</w:t>
      </w:r>
      <w:r w:rsidRPr="1BC34DBE">
        <w:t xml:space="preserve"> </w:t>
      </w:r>
      <w:r w:rsidRPr="00A14B96">
        <w:t>arbeidene.</w:t>
      </w:r>
    </w:p>
    <w:p w14:paraId="655941AB" w14:textId="77777777" w:rsidR="00087D50" w:rsidRPr="00A14B96" w:rsidRDefault="00087D50" w:rsidP="00F72FDA"/>
    <w:p w14:paraId="2C393229" w14:textId="77777777" w:rsidR="00087D50" w:rsidRPr="00A14B96" w:rsidRDefault="00087D50" w:rsidP="004B65DF">
      <w:pPr>
        <w:pStyle w:val="Brdtekst"/>
      </w:pPr>
      <w:r w:rsidRPr="00A14B96">
        <w:t>Gjennomføringsevne skal dokumenteres ved å oppgi minimum 3 referanseprosjekter av tilsvarende kompleksitet, med kontaktpersoner som kan kontaktes for få dokumentert gjennomføringsevnen. I tillegg skal det legges ved organisasjonsplaner som viser nøkkelpersonell som skal benyttes i dette prosjektet. CV-er på nøkkelpersonell skal vedlegges.</w:t>
      </w:r>
    </w:p>
    <w:p w14:paraId="29461E18" w14:textId="77777777" w:rsidR="00087D50" w:rsidRPr="00A14B96" w:rsidRDefault="00087D50" w:rsidP="004B65DF">
      <w:pPr>
        <w:pStyle w:val="Brdtekst"/>
      </w:pPr>
    </w:p>
    <w:p w14:paraId="01FD5856" w14:textId="77777777" w:rsidR="00087D50" w:rsidRPr="00A14B96" w:rsidRDefault="00087D50" w:rsidP="004B65DF">
      <w:pPr>
        <w:pStyle w:val="Brdtekst"/>
      </w:pPr>
      <w:r w:rsidRPr="00A14B96">
        <w:t xml:space="preserve">Organisasjonsplaner for de enkelte faser skal vise navn på nøkkelpersoner. </w:t>
      </w:r>
    </w:p>
    <w:p w14:paraId="6F329802" w14:textId="77777777" w:rsidR="00087D50" w:rsidRPr="00A14B96" w:rsidRDefault="00087D50" w:rsidP="004B65DF">
      <w:pPr>
        <w:pStyle w:val="Brdtekst"/>
      </w:pPr>
    </w:p>
    <w:p w14:paraId="02FE6A7C" w14:textId="77777777" w:rsidR="00087D50" w:rsidRPr="00A14B96" w:rsidRDefault="1BC34DBE" w:rsidP="00F229EB">
      <w:pPr>
        <w:pStyle w:val="Brdtekst"/>
        <w:numPr>
          <w:ilvl w:val="0"/>
          <w:numId w:val="13"/>
        </w:numPr>
        <w:spacing w:after="240"/>
      </w:pPr>
      <w:r>
        <w:t xml:space="preserve">Fase 1: Organisasjonsplan som viser organisasjon for </w:t>
      </w:r>
      <w:r w:rsidR="000F6992">
        <w:t>analysefasen</w:t>
      </w:r>
      <w:r>
        <w:t xml:space="preserve">, med minimum prosjektleder og analyseansvarlige, samt fagansvarlige for de aktuelle fagområdene (elektro, VVS, EOS, AUT, informasjon). </w:t>
      </w:r>
    </w:p>
    <w:p w14:paraId="7547D4DC" w14:textId="77777777" w:rsidR="00087D50" w:rsidRPr="00A14B96" w:rsidRDefault="1BC34DBE" w:rsidP="00F229EB">
      <w:pPr>
        <w:pStyle w:val="Brdtekst"/>
        <w:numPr>
          <w:ilvl w:val="0"/>
          <w:numId w:val="13"/>
        </w:numPr>
        <w:spacing w:after="240"/>
      </w:pPr>
      <w:r>
        <w:t xml:space="preserve">Fase 2: Organisasjonsplan som viser organisasjon for </w:t>
      </w:r>
      <w:r w:rsidR="000F6992">
        <w:t>utførelse</w:t>
      </w:r>
      <w:r>
        <w:t xml:space="preserve">, med minimum prosjektleder og fagansvarlige for de aktuelle fagområdene (elektro, VVS, EOS, AUT, informasjon). </w:t>
      </w:r>
    </w:p>
    <w:p w14:paraId="5FBDF681" w14:textId="77777777" w:rsidR="00087D50" w:rsidRPr="00A14B96" w:rsidRDefault="00087D50" w:rsidP="00F229EB">
      <w:pPr>
        <w:pStyle w:val="Brdtekst"/>
        <w:numPr>
          <w:ilvl w:val="0"/>
          <w:numId w:val="13"/>
        </w:numPr>
        <w:spacing w:after="240"/>
      </w:pPr>
      <w:r w:rsidRPr="00A14B96">
        <w:t xml:space="preserve">Fase 3: Organisasjonsplan som viser organisasjon for </w:t>
      </w:r>
      <w:r w:rsidR="00E81256">
        <w:t>spare</w:t>
      </w:r>
      <w:r w:rsidR="000F6992">
        <w:t>garantifasen</w:t>
      </w:r>
      <w:r w:rsidRPr="00A14B96">
        <w:t>, med minimum prosjektleder og prosjektmedarbeidere.</w:t>
      </w:r>
    </w:p>
    <w:p w14:paraId="15A6AA14" w14:textId="77777777" w:rsidR="00087D50" w:rsidRPr="00A14B96" w:rsidRDefault="00087D50" w:rsidP="004B65DF">
      <w:pPr>
        <w:pStyle w:val="Brdtekst"/>
      </w:pPr>
    </w:p>
    <w:p w14:paraId="35D7745E" w14:textId="77777777" w:rsidR="00F72FDA" w:rsidRPr="00A14B96" w:rsidRDefault="00087D50" w:rsidP="004B65DF">
      <w:pPr>
        <w:pStyle w:val="Brdtekst"/>
        <w:rPr>
          <w:rFonts w:cs="Times New Roman"/>
          <w:sz w:val="28"/>
          <w:szCs w:val="28"/>
        </w:rPr>
      </w:pPr>
      <w:r w:rsidRPr="00A14B96">
        <w:t xml:space="preserve">Dokumentasjonen må være god nok til at tilbyder kan vurdere og vekte </w:t>
      </w:r>
      <w:r w:rsidR="00C57F85" w:rsidRPr="00A14B96">
        <w:t>gjennomføringsevnen i utvelgelses</w:t>
      </w:r>
      <w:r w:rsidRPr="00A14B96">
        <w:t xml:space="preserve">kriteriet. </w:t>
      </w:r>
    </w:p>
    <w:p w14:paraId="25980F58" w14:textId="77777777" w:rsidR="00087D50" w:rsidRPr="00A14B96" w:rsidRDefault="00087D50" w:rsidP="004B65DF">
      <w:pPr>
        <w:pStyle w:val="Brdtekst"/>
      </w:pPr>
    </w:p>
    <w:p w14:paraId="55916A99" w14:textId="77777777" w:rsidR="000F6992" w:rsidRPr="00AC5FD6" w:rsidRDefault="000F6992" w:rsidP="00F229EB">
      <w:pPr>
        <w:pStyle w:val="Overskrift3"/>
      </w:pPr>
      <w:bookmarkStart w:id="84" w:name="_Toc8037965"/>
      <w:r w:rsidRPr="00F229EB">
        <w:t>Dokumentasjonskrav</w:t>
      </w:r>
      <w:r w:rsidRPr="1BC34DBE">
        <w:t>:</w:t>
      </w:r>
      <w:bookmarkEnd w:id="84"/>
    </w:p>
    <w:p w14:paraId="46B3624C" w14:textId="77777777" w:rsidR="00F72FDA" w:rsidRPr="004D443C" w:rsidRDefault="00F72FDA" w:rsidP="00F229EB">
      <w:pPr>
        <w:pStyle w:val="Brdtekst"/>
        <w:numPr>
          <w:ilvl w:val="0"/>
          <w:numId w:val="25"/>
        </w:numPr>
        <w:spacing w:after="240"/>
        <w:rPr>
          <w:rFonts w:cs="Times New Roman"/>
        </w:rPr>
      </w:pPr>
      <w:r w:rsidRPr="004D443C">
        <w:t>Foretakets viktigste leveranser de siste 3 årene, inkludert deres verdi, tidspunkt</w:t>
      </w:r>
      <w:r w:rsidRPr="004D443C">
        <w:rPr>
          <w:spacing w:val="-21"/>
        </w:rPr>
        <w:t xml:space="preserve"> </w:t>
      </w:r>
      <w:r w:rsidRPr="004D443C">
        <w:t>og kontaktperson</w:t>
      </w:r>
      <w:r w:rsidR="000F6992">
        <w:t xml:space="preserve"> hos oppdragsgiver</w:t>
      </w:r>
    </w:p>
    <w:p w14:paraId="6ACEDAF8" w14:textId="77777777" w:rsidR="00F72FDA" w:rsidRPr="004D443C" w:rsidRDefault="00F72FDA" w:rsidP="00F229EB">
      <w:pPr>
        <w:pStyle w:val="Brdtekst"/>
        <w:numPr>
          <w:ilvl w:val="0"/>
          <w:numId w:val="25"/>
        </w:numPr>
        <w:spacing w:after="240"/>
        <w:rPr>
          <w:rFonts w:cs="Times New Roman"/>
        </w:rPr>
      </w:pPr>
      <w:r w:rsidRPr="004D443C">
        <w:t>Redegjørelse vedrørende foretakets</w:t>
      </w:r>
      <w:r w:rsidRPr="004D443C">
        <w:rPr>
          <w:spacing w:val="-32"/>
        </w:rPr>
        <w:t xml:space="preserve"> </w:t>
      </w:r>
      <w:r w:rsidRPr="004D443C">
        <w:t>kvalitetssikringssystem/kvalitetsstyringssystem</w:t>
      </w:r>
    </w:p>
    <w:p w14:paraId="1CB34260" w14:textId="77777777" w:rsidR="00DA3387" w:rsidRDefault="00F72FDA" w:rsidP="00F229EB">
      <w:pPr>
        <w:pStyle w:val="Brdtekst"/>
        <w:numPr>
          <w:ilvl w:val="0"/>
          <w:numId w:val="25"/>
        </w:numPr>
        <w:spacing w:after="240"/>
      </w:pPr>
      <w:r w:rsidRPr="004D443C">
        <w:t>Bekreftelse på at energientreprenøren er autorisert/godkjent for de arbeider</w:t>
      </w:r>
      <w:r w:rsidRPr="00DA3387">
        <w:rPr>
          <w:spacing w:val="-16"/>
        </w:rPr>
        <w:t xml:space="preserve"> </w:t>
      </w:r>
      <w:r w:rsidRPr="004D443C">
        <w:t>tilbudet omfatter</w:t>
      </w:r>
      <w:bookmarkStart w:id="85" w:name="_Hlk535671134"/>
    </w:p>
    <w:bookmarkEnd w:id="85"/>
    <w:p w14:paraId="24060E1B" w14:textId="77777777" w:rsidR="1BC34DBE" w:rsidRDefault="1BC34DBE" w:rsidP="00F229EB">
      <w:pPr>
        <w:pStyle w:val="Brdtekst"/>
        <w:numPr>
          <w:ilvl w:val="0"/>
          <w:numId w:val="25"/>
        </w:numPr>
        <w:spacing w:after="240"/>
      </w:pPr>
      <w:r>
        <w:t>Dokumentasjon av gjennomføringsevne som beskrevet ovenfor</w:t>
      </w:r>
    </w:p>
    <w:p w14:paraId="1757E240" w14:textId="77777777" w:rsidR="004B264D" w:rsidRPr="00A14B96" w:rsidRDefault="004B264D" w:rsidP="004B65DF">
      <w:pPr>
        <w:pStyle w:val="Brdtekst"/>
      </w:pPr>
    </w:p>
    <w:p w14:paraId="218F6CD2" w14:textId="77777777" w:rsidR="00F72FDA" w:rsidRPr="006E06E1" w:rsidRDefault="00F72FDA" w:rsidP="00F72FDA">
      <w:pPr>
        <w:rPr>
          <w:rFonts w:ascii="Times New Roman" w:eastAsia="Times New Roman" w:hAnsi="Times New Roman" w:cs="Times New Roman"/>
        </w:rPr>
      </w:pPr>
    </w:p>
    <w:p w14:paraId="26F31AB9" w14:textId="77777777" w:rsidR="00DE0BB8" w:rsidRDefault="00DE0BB8">
      <w:pPr>
        <w:widowControl/>
        <w:spacing w:after="160" w:line="259" w:lineRule="auto"/>
        <w:rPr>
          <w:rFonts w:ascii="Verdana" w:eastAsia="Times New Roman" w:hAnsi="Verdana"/>
          <w:b/>
          <w:bCs/>
          <w:sz w:val="32"/>
          <w:szCs w:val="32"/>
        </w:rPr>
      </w:pPr>
      <w:bookmarkStart w:id="86" w:name="_bookmark24"/>
      <w:bookmarkEnd w:id="86"/>
      <w:r>
        <w:br w:type="page"/>
      </w:r>
    </w:p>
    <w:p w14:paraId="164E7747" w14:textId="5CF7BBF9" w:rsidR="006658F1" w:rsidRPr="00B736F1" w:rsidRDefault="006658F1" w:rsidP="00DE0BB8">
      <w:pPr>
        <w:pStyle w:val="Overskrift1"/>
      </w:pPr>
      <w:r>
        <w:lastRenderedPageBreak/>
        <w:t xml:space="preserve"> </w:t>
      </w:r>
      <w:bookmarkStart w:id="87" w:name="_Toc536797756"/>
      <w:bookmarkStart w:id="88" w:name="_Toc8037966"/>
      <w:r>
        <w:t>Utvelgelseskriterier</w:t>
      </w:r>
      <w:bookmarkEnd w:id="87"/>
      <w:bookmarkEnd w:id="88"/>
    </w:p>
    <w:p w14:paraId="5B42A11A" w14:textId="77777777" w:rsidR="00F72FDA" w:rsidRDefault="006658F1" w:rsidP="004B65DF">
      <w:pPr>
        <w:pStyle w:val="Brdtekst"/>
        <w:rPr>
          <w:rFonts w:ascii="Times New Roman" w:hAnsi="Times New Roman"/>
          <w:b/>
          <w:bCs/>
          <w:spacing w:val="-4"/>
          <w:sz w:val="36"/>
          <w:szCs w:val="36"/>
        </w:rPr>
      </w:pPr>
      <w:bookmarkStart w:id="89" w:name="_bookmark25"/>
      <w:bookmarkEnd w:id="89"/>
      <w:r w:rsidRPr="00A14B96">
        <w:t>Dersom det melder seg flere enn 3</w:t>
      </w:r>
      <w:r w:rsidR="002264A4">
        <w:t>-5</w:t>
      </w:r>
      <w:r w:rsidRPr="00A14B96">
        <w:t xml:space="preserve"> leverandører som oppfyller minstekravene til kvalifikasjoner, vil oppdragsgiver rangere leverandørene i henhold til best</w:t>
      </w:r>
      <w:r w:rsidR="008765C1" w:rsidRPr="00A14B96">
        <w:t xml:space="preserve"> </w:t>
      </w:r>
      <w:r w:rsidRPr="00A14B96">
        <w:t>leverandørprinsippet der vurderingen gjøres på bakgrunn av</w:t>
      </w:r>
      <w:r w:rsidR="000F6992">
        <w:t xml:space="preserve"> hvordan</w:t>
      </w:r>
      <w:r w:rsidRPr="00A14B96">
        <w:t xml:space="preserve"> </w:t>
      </w:r>
      <w:r w:rsidR="00C57F85" w:rsidRPr="000F6992">
        <w:rPr>
          <w:b/>
        </w:rPr>
        <w:t>gjennomføringsevne</w:t>
      </w:r>
      <w:r w:rsidR="00C57F85" w:rsidRPr="00A14B96">
        <w:t xml:space="preserve"> beskrevet </w:t>
      </w:r>
      <w:r w:rsidRPr="00A14B96">
        <w:t xml:space="preserve">i </w:t>
      </w:r>
      <w:r w:rsidRPr="00A14B96">
        <w:rPr>
          <w:i/>
        </w:rPr>
        <w:t>pkt. 3.</w:t>
      </w:r>
      <w:r w:rsidR="00492DB2">
        <w:rPr>
          <w:i/>
        </w:rPr>
        <w:t>4</w:t>
      </w:r>
      <w:r w:rsidRPr="00A14B96">
        <w:rPr>
          <w:i/>
        </w:rPr>
        <w:t xml:space="preserve"> Leverandørens tekniske og faglige kvalifikasjoner</w:t>
      </w:r>
      <w:r w:rsidRPr="00A14B96">
        <w:t xml:space="preserve"> er løst og beskrevet for denne anskaffelsen.</w:t>
      </w:r>
      <w:bookmarkStart w:id="90" w:name="_bookmark26"/>
      <w:bookmarkStart w:id="91" w:name="_bookmark27"/>
      <w:bookmarkStart w:id="92" w:name="_bookmark28"/>
      <w:bookmarkEnd w:id="90"/>
      <w:bookmarkEnd w:id="91"/>
      <w:bookmarkEnd w:id="92"/>
    </w:p>
    <w:p w14:paraId="262B5922" w14:textId="77777777" w:rsidR="00F72FDA" w:rsidRPr="00EE6A90" w:rsidRDefault="00F72FDA" w:rsidP="004B65DF">
      <w:pPr>
        <w:pStyle w:val="Brdtekst"/>
      </w:pPr>
    </w:p>
    <w:p w14:paraId="68073C66" w14:textId="77777777" w:rsidR="00F72FDA" w:rsidRPr="006E06E1" w:rsidRDefault="00897F41" w:rsidP="00DE0BB8">
      <w:pPr>
        <w:pStyle w:val="Overskrift1"/>
      </w:pPr>
      <w:bookmarkStart w:id="93" w:name="_Toc8037967"/>
      <w:r>
        <w:t>Tildelingskriterier og evaluering</w:t>
      </w:r>
      <w:bookmarkEnd w:id="93"/>
    </w:p>
    <w:p w14:paraId="78A50718" w14:textId="77777777" w:rsidR="00F72FDA" w:rsidRPr="006E06E1" w:rsidRDefault="00F72FDA" w:rsidP="0087015D">
      <w:pPr>
        <w:pStyle w:val="Overskrift2"/>
      </w:pPr>
      <w:bookmarkStart w:id="94" w:name="_bookmark29"/>
      <w:bookmarkStart w:id="95" w:name="_bookmark30"/>
      <w:bookmarkStart w:id="96" w:name="_Toc536797759"/>
      <w:bookmarkStart w:id="97" w:name="_Toc8037968"/>
      <w:bookmarkEnd w:id="94"/>
      <w:bookmarkEnd w:id="95"/>
      <w:commentRangeStart w:id="98"/>
      <w:r w:rsidRPr="006E06E1">
        <w:t>Tildelingskriterier</w:t>
      </w:r>
      <w:bookmarkEnd w:id="96"/>
      <w:commentRangeEnd w:id="98"/>
      <w:r w:rsidR="00195E23">
        <w:rPr>
          <w:rStyle w:val="Merknadsreferanse"/>
          <w:rFonts w:asciiTheme="minorHAnsi" w:eastAsiaTheme="minorHAnsi" w:hAnsiTheme="minorHAnsi"/>
          <w:bCs w:val="0"/>
        </w:rPr>
        <w:commentReference w:id="98"/>
      </w:r>
      <w:bookmarkEnd w:id="97"/>
    </w:p>
    <w:p w14:paraId="6E0E0F17" w14:textId="77777777" w:rsidR="00DE062D" w:rsidRDefault="00422410" w:rsidP="004B65DF">
      <w:pPr>
        <w:pStyle w:val="Brdtekst"/>
      </w:pPr>
      <w:r>
        <w:t xml:space="preserve">Kontrakt tildeles tilbyder som har det beste forholdet mellom kvalitet og pris, </w:t>
      </w:r>
      <w:r w:rsidR="00DE062D" w:rsidRPr="006E06E1">
        <w:t>basert på følgende kriterier</w:t>
      </w:r>
      <w:r w:rsidR="00DE062D">
        <w:t>, se vedlegg A Prisskjema for mer inngående forklaring</w:t>
      </w:r>
      <w:r w:rsidR="00DE062D" w:rsidRPr="006E06E1">
        <w:t xml:space="preserve">: </w:t>
      </w:r>
    </w:p>
    <w:p w14:paraId="2C65CA6F" w14:textId="77777777" w:rsidR="00DE062D" w:rsidRDefault="00DE062D" w:rsidP="00DE062D"/>
    <w:tbl>
      <w:tblPr>
        <w:tblStyle w:val="NormalTable0"/>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7371"/>
        <w:gridCol w:w="1664"/>
      </w:tblGrid>
      <w:tr w:rsidR="00DE062D" w:rsidRPr="00DA3387" w14:paraId="641D0612" w14:textId="77777777" w:rsidTr="00C405C9">
        <w:trPr>
          <w:trHeight w:hRule="exact" w:val="347"/>
          <w:jc w:val="center"/>
        </w:trPr>
        <w:tc>
          <w:tcPr>
            <w:tcW w:w="599" w:type="dxa"/>
            <w:vAlign w:val="center"/>
          </w:tcPr>
          <w:p w14:paraId="5813DF83" w14:textId="77777777" w:rsidR="00DE062D" w:rsidRPr="00DA3387" w:rsidRDefault="00DE062D" w:rsidP="004B65DF">
            <w:pPr>
              <w:pStyle w:val="Brdtekst"/>
              <w:rPr>
                <w:lang w:val="nb-NO"/>
              </w:rPr>
            </w:pPr>
          </w:p>
        </w:tc>
        <w:tc>
          <w:tcPr>
            <w:tcW w:w="7371" w:type="dxa"/>
          </w:tcPr>
          <w:p w14:paraId="0D72809B" w14:textId="77777777" w:rsidR="00DE062D" w:rsidRPr="00DA3387" w:rsidRDefault="00DE062D" w:rsidP="004B65DF">
            <w:pPr>
              <w:pStyle w:val="Brdtekst"/>
              <w:rPr>
                <w:lang w:val="nb-NO"/>
              </w:rPr>
            </w:pPr>
            <w:r w:rsidRPr="00DA3387">
              <w:rPr>
                <w:lang w:val="nb-NO"/>
              </w:rPr>
              <w:t>Kriterier</w:t>
            </w:r>
          </w:p>
        </w:tc>
        <w:tc>
          <w:tcPr>
            <w:tcW w:w="1664" w:type="dxa"/>
          </w:tcPr>
          <w:p w14:paraId="7CBC6FE1" w14:textId="77777777" w:rsidR="00DE062D" w:rsidRPr="00DA3387" w:rsidRDefault="1BC34DBE" w:rsidP="004B65DF">
            <w:pPr>
              <w:pStyle w:val="Brdtekst"/>
              <w:rPr>
                <w:lang w:val="nb-NO"/>
              </w:rPr>
            </w:pPr>
            <w:r w:rsidRPr="1BC34DBE">
              <w:rPr>
                <w:lang w:val="nb-NO"/>
              </w:rPr>
              <w:t>Vektleggin</w:t>
            </w:r>
            <w:r w:rsidR="00C405C9">
              <w:rPr>
                <w:lang w:val="nb-NO"/>
              </w:rPr>
              <w:t>g</w:t>
            </w:r>
          </w:p>
        </w:tc>
      </w:tr>
      <w:tr w:rsidR="0017250F" w:rsidRPr="00DA3387" w14:paraId="2C60C3F0" w14:textId="77777777" w:rsidTr="00355E77">
        <w:trPr>
          <w:trHeight w:hRule="exact" w:val="1272"/>
          <w:jc w:val="center"/>
        </w:trPr>
        <w:tc>
          <w:tcPr>
            <w:tcW w:w="599" w:type="dxa"/>
            <w:vAlign w:val="center"/>
          </w:tcPr>
          <w:p w14:paraId="487EB9C7" w14:textId="77777777" w:rsidR="0017250F" w:rsidRPr="00DA3387" w:rsidRDefault="0017250F" w:rsidP="004B65DF">
            <w:pPr>
              <w:pStyle w:val="Brdtekst"/>
            </w:pPr>
            <w:r w:rsidRPr="00DA3387">
              <w:t>1</w:t>
            </w:r>
          </w:p>
        </w:tc>
        <w:tc>
          <w:tcPr>
            <w:tcW w:w="7371" w:type="dxa"/>
            <w:vAlign w:val="center"/>
          </w:tcPr>
          <w:p w14:paraId="40A9EDF2" w14:textId="77777777" w:rsidR="0017250F" w:rsidRPr="00F229EB" w:rsidRDefault="0017250F" w:rsidP="004B65DF">
            <w:pPr>
              <w:pStyle w:val="Brdtekst"/>
              <w:rPr>
                <w:b/>
                <w:lang w:val="nb-NO"/>
              </w:rPr>
            </w:pPr>
            <w:r w:rsidRPr="00F229EB">
              <w:rPr>
                <w:b/>
                <w:lang w:val="nb-NO"/>
              </w:rPr>
              <w:t>Best lønnsomhet for kunde</w:t>
            </w:r>
          </w:p>
          <w:p w14:paraId="521A30E8" w14:textId="77777777" w:rsidR="0017250F" w:rsidRPr="00D66777" w:rsidRDefault="0017250F" w:rsidP="004B65DF">
            <w:pPr>
              <w:pStyle w:val="Brdtekst"/>
              <w:rPr>
                <w:b/>
                <w:lang w:val="nb-NO"/>
              </w:rPr>
            </w:pPr>
            <w:r w:rsidRPr="00DA3387">
              <w:rPr>
                <w:lang w:val="nb-NO"/>
              </w:rPr>
              <w:t xml:space="preserve">Nåverdi for </w:t>
            </w:r>
            <w:r w:rsidR="00D66777">
              <w:rPr>
                <w:lang w:val="nb-NO"/>
              </w:rPr>
              <w:t xml:space="preserve">lønnsomme tiltak i </w:t>
            </w:r>
            <w:r w:rsidRPr="00DA3387">
              <w:rPr>
                <w:lang w:val="nb-NO"/>
              </w:rPr>
              <w:t>tilbudsanalysene</w:t>
            </w:r>
            <w:r w:rsidR="00D66777">
              <w:rPr>
                <w:lang w:val="nb-NO"/>
              </w:rPr>
              <w:t>, og årlig fase 3-kostnad for hele porteføljen</w:t>
            </w:r>
            <w:r w:rsidRPr="00DA3387">
              <w:rPr>
                <w:lang w:val="nb-NO"/>
              </w:rPr>
              <w:t xml:space="preserve">. </w:t>
            </w:r>
          </w:p>
        </w:tc>
        <w:tc>
          <w:tcPr>
            <w:tcW w:w="1664" w:type="dxa"/>
            <w:vAlign w:val="center"/>
          </w:tcPr>
          <w:p w14:paraId="51D325DF" w14:textId="77777777" w:rsidR="0017250F" w:rsidRPr="00355E77" w:rsidRDefault="00731A45" w:rsidP="00355E77">
            <w:pPr>
              <w:pStyle w:val="Brdtekst"/>
              <w:jc w:val="center"/>
              <w:rPr>
                <w:lang w:val="nb-NO"/>
              </w:rPr>
            </w:pPr>
            <w:r w:rsidRPr="00355E77">
              <w:rPr>
                <w:lang w:val="nb-NO"/>
              </w:rPr>
              <w:t>[30-</w:t>
            </w:r>
            <w:proofErr w:type="gramStart"/>
            <w:r w:rsidRPr="00355E77">
              <w:rPr>
                <w:lang w:val="nb-NO"/>
              </w:rPr>
              <w:t>40]</w:t>
            </w:r>
            <w:r w:rsidR="0017250F" w:rsidRPr="00355E77">
              <w:rPr>
                <w:lang w:val="nb-NO"/>
              </w:rPr>
              <w:t>%</w:t>
            </w:r>
            <w:proofErr w:type="gramEnd"/>
          </w:p>
        </w:tc>
      </w:tr>
      <w:tr w:rsidR="0017250F" w:rsidRPr="00DA3387" w14:paraId="17B58A3D" w14:textId="77777777" w:rsidTr="00355E77">
        <w:trPr>
          <w:trHeight w:hRule="exact" w:val="1336"/>
          <w:jc w:val="center"/>
        </w:trPr>
        <w:tc>
          <w:tcPr>
            <w:tcW w:w="599" w:type="dxa"/>
            <w:vAlign w:val="center"/>
          </w:tcPr>
          <w:p w14:paraId="1749A58F" w14:textId="77777777" w:rsidR="0017250F" w:rsidRPr="00DA3387" w:rsidRDefault="0017250F" w:rsidP="004B65DF">
            <w:pPr>
              <w:pStyle w:val="Brdtekst"/>
              <w:rPr>
                <w:lang w:val="nb-NO"/>
              </w:rPr>
            </w:pPr>
            <w:r w:rsidRPr="00DA3387">
              <w:rPr>
                <w:lang w:val="nb-NO"/>
              </w:rPr>
              <w:t>2</w:t>
            </w:r>
          </w:p>
        </w:tc>
        <w:tc>
          <w:tcPr>
            <w:tcW w:w="7371" w:type="dxa"/>
            <w:vAlign w:val="center"/>
          </w:tcPr>
          <w:p w14:paraId="7F610A7B" w14:textId="77777777" w:rsidR="0017250F" w:rsidRPr="00F229EB" w:rsidRDefault="5122F2CE" w:rsidP="004B65DF">
            <w:pPr>
              <w:pStyle w:val="Brdtekst"/>
              <w:rPr>
                <w:b/>
                <w:lang w:val="nb-NO"/>
              </w:rPr>
            </w:pPr>
            <w:r w:rsidRPr="00F229EB">
              <w:rPr>
                <w:b/>
                <w:lang w:val="nb-NO"/>
              </w:rPr>
              <w:t xml:space="preserve">Oppdragsforståelse </w:t>
            </w:r>
          </w:p>
          <w:p w14:paraId="48DBFEFA" w14:textId="77777777" w:rsidR="0017250F" w:rsidRPr="00DA3387" w:rsidRDefault="0017250F" w:rsidP="004B65DF">
            <w:pPr>
              <w:pStyle w:val="Brdtekst"/>
              <w:rPr>
                <w:lang w:val="nb-NO"/>
              </w:rPr>
            </w:pPr>
            <w:r w:rsidRPr="00DA3387">
              <w:rPr>
                <w:lang w:val="nb-NO"/>
              </w:rPr>
              <w:t xml:space="preserve">Gjennomføringsplan med en fremdriftsplan som beskriver hvordan prosjektet er tenkt gjennomført. Erfaringer fra tidligere prosjekter og hvordan sikre et godt prosjekt. </w:t>
            </w:r>
          </w:p>
        </w:tc>
        <w:tc>
          <w:tcPr>
            <w:tcW w:w="1664" w:type="dxa"/>
            <w:vAlign w:val="center"/>
          </w:tcPr>
          <w:p w14:paraId="3AD1A50C" w14:textId="77777777" w:rsidR="0017250F" w:rsidRPr="00355E77" w:rsidRDefault="00750993" w:rsidP="00355E77">
            <w:pPr>
              <w:pStyle w:val="Brdtekst"/>
              <w:jc w:val="center"/>
              <w:rPr>
                <w:lang w:val="nb-NO"/>
              </w:rPr>
            </w:pPr>
            <w:r w:rsidRPr="00355E77">
              <w:rPr>
                <w:lang w:val="nb-NO"/>
              </w:rPr>
              <w:t>[</w:t>
            </w:r>
            <w:r w:rsidR="00A964C0" w:rsidRPr="00355E77">
              <w:rPr>
                <w:lang w:val="nb-NO"/>
              </w:rPr>
              <w:t>2</w:t>
            </w:r>
            <w:r w:rsidRPr="00355E77">
              <w:rPr>
                <w:lang w:val="nb-NO"/>
              </w:rPr>
              <w:t>0-</w:t>
            </w:r>
            <w:proofErr w:type="gramStart"/>
            <w:r w:rsidR="00852762" w:rsidRPr="00355E77">
              <w:rPr>
                <w:lang w:val="nb-NO"/>
              </w:rPr>
              <w:t>3</w:t>
            </w:r>
            <w:r w:rsidRPr="00355E77">
              <w:rPr>
                <w:lang w:val="nb-NO"/>
              </w:rPr>
              <w:t>0]</w:t>
            </w:r>
            <w:r w:rsidR="0017250F" w:rsidRPr="00355E77">
              <w:rPr>
                <w:lang w:val="nb-NO"/>
              </w:rPr>
              <w:t>%</w:t>
            </w:r>
            <w:proofErr w:type="gramEnd"/>
          </w:p>
        </w:tc>
      </w:tr>
      <w:tr w:rsidR="0017250F" w:rsidRPr="00DA3387" w14:paraId="76112C8D" w14:textId="77777777" w:rsidTr="00355E77">
        <w:trPr>
          <w:trHeight w:hRule="exact" w:val="1061"/>
          <w:jc w:val="center"/>
        </w:trPr>
        <w:tc>
          <w:tcPr>
            <w:tcW w:w="599" w:type="dxa"/>
            <w:shd w:val="clear" w:color="auto" w:fill="FFFFFF" w:themeFill="background1"/>
            <w:vAlign w:val="center"/>
          </w:tcPr>
          <w:p w14:paraId="2A850793" w14:textId="77777777" w:rsidR="0017250F" w:rsidRPr="00DA3387" w:rsidRDefault="0017250F" w:rsidP="004B65DF">
            <w:pPr>
              <w:pStyle w:val="Brdtekst"/>
              <w:rPr>
                <w:lang w:val="nb-NO"/>
              </w:rPr>
            </w:pPr>
            <w:r w:rsidRPr="00DA3387">
              <w:rPr>
                <w:lang w:val="nb-NO"/>
              </w:rPr>
              <w:t>3</w:t>
            </w:r>
          </w:p>
        </w:tc>
        <w:tc>
          <w:tcPr>
            <w:tcW w:w="7371" w:type="dxa"/>
            <w:shd w:val="clear" w:color="auto" w:fill="FFFFFF" w:themeFill="background1"/>
            <w:vAlign w:val="center"/>
          </w:tcPr>
          <w:p w14:paraId="4C805BD5" w14:textId="77777777" w:rsidR="0017250F" w:rsidRPr="00F229EB" w:rsidRDefault="0017250F" w:rsidP="004B65DF">
            <w:pPr>
              <w:pStyle w:val="Brdtekst"/>
              <w:rPr>
                <w:b/>
                <w:lang w:val="nb-NO"/>
              </w:rPr>
            </w:pPr>
            <w:r w:rsidRPr="00F229EB">
              <w:rPr>
                <w:b/>
                <w:lang w:val="nb-NO"/>
              </w:rPr>
              <w:t>Påslagsprosent</w:t>
            </w:r>
          </w:p>
          <w:p w14:paraId="734FD484" w14:textId="77777777" w:rsidR="0017250F" w:rsidRPr="00DA3387" w:rsidDel="000308A0" w:rsidRDefault="0017250F" w:rsidP="004B65DF">
            <w:pPr>
              <w:pStyle w:val="Brdtekst"/>
              <w:rPr>
                <w:lang w:val="nb-NO"/>
              </w:rPr>
            </w:pPr>
            <w:r w:rsidRPr="00DA3387">
              <w:rPr>
                <w:lang w:val="nb-NO"/>
              </w:rPr>
              <w:t>Energientreprenørens påslag på selvkost ved beregning av investeringskostnad på tiltak</w:t>
            </w:r>
            <w:r w:rsidR="00F705CC">
              <w:rPr>
                <w:lang w:val="nb-NO"/>
              </w:rPr>
              <w:t>.</w:t>
            </w:r>
          </w:p>
        </w:tc>
        <w:tc>
          <w:tcPr>
            <w:tcW w:w="1664" w:type="dxa"/>
            <w:shd w:val="clear" w:color="auto" w:fill="FFFFFF" w:themeFill="background1"/>
            <w:vAlign w:val="center"/>
          </w:tcPr>
          <w:p w14:paraId="5898B97F" w14:textId="77777777" w:rsidR="0017250F" w:rsidRPr="00355E77" w:rsidRDefault="00750993" w:rsidP="00355E77">
            <w:pPr>
              <w:pStyle w:val="Brdtekst"/>
              <w:jc w:val="center"/>
              <w:rPr>
                <w:lang w:val="nb-NO"/>
              </w:rPr>
            </w:pPr>
            <w:r w:rsidRPr="00355E77">
              <w:rPr>
                <w:lang w:val="nb-NO"/>
              </w:rPr>
              <w:t>[</w:t>
            </w:r>
            <w:r w:rsidR="00A964C0" w:rsidRPr="00355E77">
              <w:rPr>
                <w:lang w:val="nb-NO"/>
              </w:rPr>
              <w:t>2</w:t>
            </w:r>
            <w:r w:rsidRPr="00355E77">
              <w:rPr>
                <w:lang w:val="nb-NO"/>
              </w:rPr>
              <w:t>0-</w:t>
            </w:r>
            <w:proofErr w:type="gramStart"/>
            <w:r w:rsidRPr="00355E77">
              <w:rPr>
                <w:lang w:val="nb-NO"/>
              </w:rPr>
              <w:t>30]</w:t>
            </w:r>
            <w:r w:rsidR="0017250F" w:rsidRPr="00355E77">
              <w:rPr>
                <w:lang w:val="nb-NO"/>
              </w:rPr>
              <w:t>%</w:t>
            </w:r>
            <w:proofErr w:type="gramEnd"/>
          </w:p>
        </w:tc>
      </w:tr>
      <w:tr w:rsidR="0017250F" w:rsidRPr="00DA3387" w14:paraId="499DB7E9" w14:textId="77777777" w:rsidTr="00C405C9">
        <w:trPr>
          <w:trHeight w:hRule="exact" w:val="1048"/>
          <w:jc w:val="center"/>
        </w:trPr>
        <w:tc>
          <w:tcPr>
            <w:tcW w:w="599" w:type="dxa"/>
            <w:shd w:val="clear" w:color="auto" w:fill="FFFFFF" w:themeFill="background1"/>
            <w:vAlign w:val="center"/>
          </w:tcPr>
          <w:p w14:paraId="0BE72140" w14:textId="77777777" w:rsidR="0017250F" w:rsidRPr="00DA3387" w:rsidRDefault="0017250F" w:rsidP="004B65DF">
            <w:pPr>
              <w:pStyle w:val="Brdtekst"/>
              <w:rPr>
                <w:lang w:val="nb-NO"/>
              </w:rPr>
            </w:pPr>
            <w:r w:rsidRPr="00DA3387">
              <w:rPr>
                <w:lang w:val="nb-NO"/>
              </w:rPr>
              <w:t>4</w:t>
            </w:r>
          </w:p>
        </w:tc>
        <w:tc>
          <w:tcPr>
            <w:tcW w:w="7371" w:type="dxa"/>
            <w:shd w:val="clear" w:color="auto" w:fill="FFFFFF" w:themeFill="background1"/>
            <w:vAlign w:val="center"/>
          </w:tcPr>
          <w:p w14:paraId="3CF349D3" w14:textId="77777777" w:rsidR="0017250F" w:rsidRPr="00F229EB" w:rsidRDefault="0017250F" w:rsidP="004B65DF">
            <w:pPr>
              <w:pStyle w:val="Brdtekst"/>
              <w:rPr>
                <w:b/>
                <w:lang w:val="nb-NO"/>
              </w:rPr>
            </w:pPr>
            <w:r w:rsidRPr="00F229EB">
              <w:rPr>
                <w:b/>
                <w:lang w:val="nb-NO"/>
              </w:rPr>
              <w:t>Kvalitet</w:t>
            </w:r>
          </w:p>
          <w:p w14:paraId="5C63F89F" w14:textId="77777777" w:rsidR="0017250F" w:rsidRPr="00DA3387" w:rsidRDefault="0017250F" w:rsidP="004B65DF">
            <w:pPr>
              <w:pStyle w:val="Brdtekst"/>
              <w:rPr>
                <w:lang w:val="nb-NO"/>
              </w:rPr>
            </w:pPr>
            <w:bookmarkStart w:id="99" w:name="_Hlk536450160"/>
            <w:r w:rsidRPr="00DA3387">
              <w:rPr>
                <w:lang w:val="nb-NO"/>
              </w:rPr>
              <w:t xml:space="preserve">(1) Kvalitet på foreslåtte løsninger, (2) opplæring/kursing </w:t>
            </w:r>
            <w:r w:rsidR="00F705CC">
              <w:rPr>
                <w:lang w:val="nb-NO"/>
              </w:rPr>
              <w:t xml:space="preserve">i fase 3 </w:t>
            </w:r>
            <w:r w:rsidRPr="00DA3387">
              <w:rPr>
                <w:lang w:val="nb-NO"/>
              </w:rPr>
              <w:t>og (3) beskrivelse av modell for dokumentasjon av energibesparelser</w:t>
            </w:r>
            <w:bookmarkEnd w:id="99"/>
            <w:r w:rsidR="00F705CC">
              <w:rPr>
                <w:lang w:val="nb-NO"/>
              </w:rPr>
              <w:t>.</w:t>
            </w:r>
          </w:p>
        </w:tc>
        <w:tc>
          <w:tcPr>
            <w:tcW w:w="1664" w:type="dxa"/>
            <w:shd w:val="clear" w:color="auto" w:fill="FFFFFF" w:themeFill="background1"/>
            <w:vAlign w:val="center"/>
          </w:tcPr>
          <w:p w14:paraId="0245C4DB" w14:textId="77777777" w:rsidR="0017250F" w:rsidRPr="00355E77" w:rsidRDefault="00750993" w:rsidP="00355E77">
            <w:pPr>
              <w:pStyle w:val="Brdtekst"/>
              <w:jc w:val="center"/>
              <w:rPr>
                <w:lang w:val="nb-NO"/>
              </w:rPr>
            </w:pPr>
            <w:r w:rsidRPr="00355E77">
              <w:rPr>
                <w:lang w:val="nb-NO"/>
              </w:rPr>
              <w:t>[</w:t>
            </w:r>
            <w:r w:rsidR="00D24DFD" w:rsidRPr="00355E77">
              <w:rPr>
                <w:lang w:val="nb-NO"/>
              </w:rPr>
              <w:t>30-40]</w:t>
            </w:r>
            <w:r w:rsidR="0017250F" w:rsidRPr="00355E77">
              <w:rPr>
                <w:lang w:val="nb-NO"/>
              </w:rPr>
              <w:t xml:space="preserve"> %</w:t>
            </w:r>
          </w:p>
        </w:tc>
      </w:tr>
      <w:tr w:rsidR="0017250F" w:rsidRPr="00DA3387" w14:paraId="082F5BF3" w14:textId="77777777" w:rsidTr="00C405C9">
        <w:trPr>
          <w:trHeight w:hRule="exact" w:val="570"/>
          <w:jc w:val="center"/>
        </w:trPr>
        <w:tc>
          <w:tcPr>
            <w:tcW w:w="599" w:type="dxa"/>
            <w:vAlign w:val="center"/>
          </w:tcPr>
          <w:p w14:paraId="42A541E2" w14:textId="77777777" w:rsidR="0017250F" w:rsidRPr="00DA3387" w:rsidRDefault="0017250F" w:rsidP="004B65DF">
            <w:pPr>
              <w:pStyle w:val="Brdtekst"/>
              <w:rPr>
                <w:lang w:val="nb-NO"/>
              </w:rPr>
            </w:pPr>
            <w:commentRangeStart w:id="100"/>
            <w:r w:rsidRPr="00DA3387">
              <w:rPr>
                <w:lang w:val="nb-NO"/>
              </w:rPr>
              <w:t>5</w:t>
            </w:r>
          </w:p>
        </w:tc>
        <w:tc>
          <w:tcPr>
            <w:tcW w:w="7371" w:type="dxa"/>
            <w:vAlign w:val="center"/>
          </w:tcPr>
          <w:p w14:paraId="58DD5C95" w14:textId="77777777" w:rsidR="0017250F" w:rsidRPr="00DA3387" w:rsidRDefault="0017250F" w:rsidP="004B65DF">
            <w:pPr>
              <w:pStyle w:val="Brdtekst"/>
              <w:rPr>
                <w:lang w:val="nb-NO"/>
              </w:rPr>
            </w:pPr>
            <w:r w:rsidRPr="00DA3387">
              <w:rPr>
                <w:lang w:val="nb-NO"/>
              </w:rPr>
              <w:t>Sett evt flere inn her</w:t>
            </w:r>
            <w:commentRangeEnd w:id="100"/>
            <w:r w:rsidRPr="00DA3387">
              <w:rPr>
                <w:rStyle w:val="Merknadsreferanse"/>
                <w:sz w:val="24"/>
                <w:szCs w:val="24"/>
                <w:lang w:val="nb-NO"/>
              </w:rPr>
              <w:commentReference w:id="100"/>
            </w:r>
          </w:p>
        </w:tc>
        <w:tc>
          <w:tcPr>
            <w:tcW w:w="1664" w:type="dxa"/>
            <w:vAlign w:val="center"/>
          </w:tcPr>
          <w:p w14:paraId="3F35A608" w14:textId="77777777" w:rsidR="0017250F" w:rsidRPr="00355E77" w:rsidRDefault="0017250F" w:rsidP="00355E77">
            <w:pPr>
              <w:pStyle w:val="Brdtekst"/>
              <w:jc w:val="center"/>
              <w:rPr>
                <w:lang w:val="nb-NO"/>
              </w:rPr>
            </w:pPr>
            <w:r w:rsidRPr="00DA3387">
              <w:rPr>
                <w:lang w:val="nb-NO"/>
              </w:rPr>
              <w:t xml:space="preserve"> %</w:t>
            </w:r>
          </w:p>
        </w:tc>
      </w:tr>
    </w:tbl>
    <w:p w14:paraId="1BE720FE" w14:textId="77777777" w:rsidR="00DE062D" w:rsidRPr="006E06E1" w:rsidRDefault="00DE062D" w:rsidP="004B65DF">
      <w:pPr>
        <w:pStyle w:val="Brdtekst"/>
      </w:pPr>
    </w:p>
    <w:p w14:paraId="0CE96E18" w14:textId="77777777" w:rsidR="00DE062D" w:rsidRPr="0017250F" w:rsidRDefault="00DE062D" w:rsidP="004B65DF">
      <w:pPr>
        <w:pStyle w:val="Brdtekst"/>
      </w:pPr>
      <w:r w:rsidRPr="0017250F">
        <w:t>NB!</w:t>
      </w:r>
    </w:p>
    <w:p w14:paraId="72313C92" w14:textId="77777777" w:rsidR="00F72FDA" w:rsidRPr="0017250F" w:rsidRDefault="1BC34DBE" w:rsidP="004B65DF">
      <w:pPr>
        <w:pStyle w:val="Brdtekst"/>
      </w:pPr>
      <w:r>
        <w:t xml:space="preserve">Oppdragsgiver ønsker i konkurransen tiltakspakker med </w:t>
      </w:r>
      <w:r w:rsidR="00422410">
        <w:t xml:space="preserve">tilbakebetalingstid </w:t>
      </w:r>
      <w:r>
        <w:t xml:space="preserve">ca </w:t>
      </w:r>
      <w:commentRangeStart w:id="101"/>
      <w:r w:rsidRPr="1BC34DBE">
        <w:rPr>
          <w:b/>
          <w:bCs/>
        </w:rPr>
        <w:t>1</w:t>
      </w:r>
      <w:r w:rsidR="00422410">
        <w:rPr>
          <w:b/>
          <w:bCs/>
        </w:rPr>
        <w:t>0</w:t>
      </w:r>
      <w:r w:rsidRPr="1BC34DBE">
        <w:rPr>
          <w:b/>
          <w:bCs/>
        </w:rPr>
        <w:t xml:space="preserve"> å</w:t>
      </w:r>
      <w:commentRangeEnd w:id="101"/>
      <w:r w:rsidR="00635D20">
        <w:commentReference w:id="101"/>
      </w:r>
      <w:r w:rsidRPr="1BC34DBE">
        <w:rPr>
          <w:b/>
          <w:bCs/>
        </w:rPr>
        <w:t>r</w:t>
      </w:r>
      <w:r>
        <w:t xml:space="preserve"> før </w:t>
      </w:r>
      <w:r w:rsidR="00422410">
        <w:t xml:space="preserve">ev. </w:t>
      </w:r>
      <w:r>
        <w:t xml:space="preserve">støtte. Tilbud som avviker mye fra dette </w:t>
      </w:r>
      <w:r w:rsidR="00F705CC">
        <w:t>vil</w:t>
      </w:r>
      <w:r>
        <w:t xml:space="preserve"> bli avvist. </w:t>
      </w:r>
    </w:p>
    <w:p w14:paraId="65EDB389" w14:textId="77777777" w:rsidR="00F72FDA" w:rsidRDefault="00F72FDA" w:rsidP="004B65DF">
      <w:pPr>
        <w:pStyle w:val="Brdtekst"/>
      </w:pPr>
    </w:p>
    <w:p w14:paraId="6B0D6A68" w14:textId="77777777" w:rsidR="00F53733" w:rsidRDefault="00F53733" w:rsidP="004B65DF">
      <w:pPr>
        <w:pStyle w:val="Brdtekst"/>
      </w:pPr>
      <w:r>
        <w:t xml:space="preserve">Evalueringsmodell fremkommer av tilbudsformularet. </w:t>
      </w:r>
    </w:p>
    <w:p w14:paraId="7CB7F73D" w14:textId="77777777" w:rsidR="00F53733" w:rsidRDefault="00F53733" w:rsidP="004B65DF">
      <w:pPr>
        <w:pStyle w:val="Brdtekst"/>
      </w:pPr>
    </w:p>
    <w:p w14:paraId="3894C8E2" w14:textId="77777777" w:rsidR="00422410" w:rsidRPr="006E06E1" w:rsidRDefault="00422410" w:rsidP="00DE0BB8">
      <w:pPr>
        <w:pStyle w:val="Overskrift1"/>
      </w:pPr>
      <w:bookmarkStart w:id="102" w:name="_bookmark31"/>
      <w:bookmarkStart w:id="103" w:name="_bookmark32"/>
      <w:bookmarkStart w:id="104" w:name="_Toc8037969"/>
      <w:bookmarkEnd w:id="102"/>
      <w:bookmarkEnd w:id="103"/>
      <w:r w:rsidRPr="006E06E1">
        <w:t>Orientering om</w:t>
      </w:r>
      <w:r w:rsidRPr="006E06E1">
        <w:rPr>
          <w:spacing w:val="-9"/>
        </w:rPr>
        <w:t xml:space="preserve"> </w:t>
      </w:r>
      <w:r w:rsidRPr="006E06E1">
        <w:t>prosjektet</w:t>
      </w:r>
      <w:bookmarkEnd w:id="104"/>
    </w:p>
    <w:p w14:paraId="3EEB6B54" w14:textId="77777777" w:rsidR="00422410" w:rsidRPr="006E06E1" w:rsidRDefault="00422410" w:rsidP="00561B79">
      <w:pPr>
        <w:pStyle w:val="Overskrift2"/>
        <w:rPr>
          <w:i/>
        </w:rPr>
      </w:pPr>
      <w:bookmarkStart w:id="105" w:name="_Toc8037970"/>
      <w:r w:rsidRPr="006E06E1">
        <w:t>Bakgrunn og</w:t>
      </w:r>
      <w:r w:rsidRPr="006E06E1">
        <w:rPr>
          <w:spacing w:val="-11"/>
        </w:rPr>
        <w:t xml:space="preserve"> </w:t>
      </w:r>
      <w:r w:rsidRPr="006E06E1">
        <w:t>formål</w:t>
      </w:r>
      <w:bookmarkEnd w:id="105"/>
    </w:p>
    <w:p w14:paraId="68815E90" w14:textId="77777777" w:rsidR="00422410" w:rsidRPr="006D4186" w:rsidRDefault="00422410" w:rsidP="00422410">
      <w:pPr>
        <w:pStyle w:val="Brdtekst"/>
        <w:rPr>
          <w:b/>
        </w:rPr>
      </w:pPr>
      <w:r w:rsidRPr="006D4186">
        <w:rPr>
          <w:b/>
        </w:rPr>
        <w:t>[Her fyller oppdragsgiver inn bakgrunnen og formålet med utlysningen]</w:t>
      </w:r>
    </w:p>
    <w:p w14:paraId="4615AD7A" w14:textId="0EC1E314" w:rsidR="00422410" w:rsidRDefault="00696D1F" w:rsidP="00422410">
      <w:pPr>
        <w:pStyle w:val="Brdtekst"/>
      </w:pPr>
      <w:r>
        <w:t xml:space="preserve">Eks: </w:t>
      </w:r>
      <w:r w:rsidR="00422410" w:rsidRPr="00696D1F">
        <w:rPr>
          <w:i/>
        </w:rPr>
        <w:t xml:space="preserve">Bakgrunn for konkurransen er å oppnå mål i klima og energiplan og/eller </w:t>
      </w:r>
      <w:proofErr w:type="spellStart"/>
      <w:r w:rsidR="00422410" w:rsidRPr="00696D1F">
        <w:rPr>
          <w:i/>
        </w:rPr>
        <w:t>xxxx</w:t>
      </w:r>
      <w:proofErr w:type="spellEnd"/>
      <w:r w:rsidR="00422410">
        <w:br/>
      </w:r>
    </w:p>
    <w:p w14:paraId="48AD0221" w14:textId="77777777" w:rsidR="00422410" w:rsidRPr="00007CC9" w:rsidRDefault="00422410" w:rsidP="00422410">
      <w:pPr>
        <w:pStyle w:val="Brdtekst"/>
      </w:pPr>
      <w:r>
        <w:lastRenderedPageBreak/>
        <w:t>Formålet med anskaffelsen er å oppnå en vesentlig, langsiktig og kostnadseffektiv reduksjon av energibruk og energikostnader i oppdragsgivers bygningsmasse og anlegg, uten at inneklima forringes, og uten at klimagassutslipp eller andre negative miljøkonsekvenser av energibruk øker. Det er også et mål at byggeier skal få økt kompetanse for rasjonell og effektiv drift av egne bygg.</w:t>
      </w:r>
    </w:p>
    <w:p w14:paraId="3037798A" w14:textId="77777777" w:rsidR="00422410" w:rsidRPr="00007CC9" w:rsidRDefault="00422410" w:rsidP="00422410">
      <w:pPr>
        <w:pStyle w:val="Brdtekst"/>
      </w:pPr>
    </w:p>
    <w:p w14:paraId="5B3E7CE5" w14:textId="77777777" w:rsidR="00422410" w:rsidRPr="00007CC9" w:rsidRDefault="00422410" w:rsidP="00422410">
      <w:pPr>
        <w:pStyle w:val="Brdtekst"/>
      </w:pPr>
      <w:r>
        <w:t xml:space="preserve">I Fase 1 analysefasen skal partene utvikle et forprosjekt i gjensidig samspill. </w:t>
      </w:r>
    </w:p>
    <w:p w14:paraId="074A4E43" w14:textId="77777777" w:rsidR="00422410" w:rsidRPr="00007CC9" w:rsidRDefault="00422410" w:rsidP="00422410">
      <w:pPr>
        <w:pStyle w:val="Brdtekst"/>
      </w:pPr>
    </w:p>
    <w:p w14:paraId="48A9177D" w14:textId="77777777" w:rsidR="00422410" w:rsidRPr="00007CC9" w:rsidRDefault="00422410" w:rsidP="00422410">
      <w:pPr>
        <w:pStyle w:val="Brdtekst"/>
      </w:pPr>
      <w:commentRangeStart w:id="106"/>
      <w:r>
        <w:t xml:space="preserve">Beslutning om å tiltre opsjon på fase 2 og fase 3 skal forankres gjennom vedtak i </w:t>
      </w:r>
      <w:commentRangeStart w:id="107"/>
      <w:r>
        <w:t xml:space="preserve">[kommunestyret/andre organer]. </w:t>
      </w:r>
      <w:commentRangeEnd w:id="107"/>
      <w:r>
        <w:rPr>
          <w:rStyle w:val="Merknadsreferanse"/>
          <w:rFonts w:eastAsiaTheme="minorHAnsi"/>
        </w:rPr>
        <w:commentReference w:id="107"/>
      </w:r>
      <w:commentRangeEnd w:id="106"/>
      <w:r w:rsidR="0053208C">
        <w:rPr>
          <w:rStyle w:val="Merknadsreferanse"/>
          <w:rFonts w:asciiTheme="minorHAnsi" w:eastAsiaTheme="minorHAnsi" w:hAnsiTheme="minorHAnsi" w:cstheme="minorBidi"/>
        </w:rPr>
        <w:commentReference w:id="106"/>
      </w:r>
    </w:p>
    <w:p w14:paraId="19F6E443" w14:textId="77777777" w:rsidR="00422410" w:rsidRPr="00007CC9" w:rsidRDefault="00422410" w:rsidP="00422410">
      <w:pPr>
        <w:pStyle w:val="Brdtekst"/>
      </w:pPr>
    </w:p>
    <w:p w14:paraId="2F9FAD9E" w14:textId="77777777" w:rsidR="00422410" w:rsidRPr="00A14B96" w:rsidRDefault="00422410" w:rsidP="00422410">
      <w:pPr>
        <w:pStyle w:val="Brdtekst"/>
      </w:pPr>
      <w:commentRangeStart w:id="108"/>
      <w:r>
        <w:t>Omfanget av kontrakten</w:t>
      </w:r>
      <w:r w:rsidRPr="00A14B96">
        <w:t>:</w:t>
      </w:r>
      <w:commentRangeEnd w:id="108"/>
      <w:r>
        <w:rPr>
          <w:rStyle w:val="Merknadsreferanse"/>
          <w:rFonts w:asciiTheme="minorHAnsi" w:eastAsiaTheme="minorHAnsi" w:hAnsiTheme="minorHAnsi" w:cstheme="minorBidi"/>
        </w:rPr>
        <w:commentReference w:id="108"/>
      </w:r>
    </w:p>
    <w:p w14:paraId="1BD4409F" w14:textId="77777777" w:rsidR="00422410" w:rsidRPr="00007CC9" w:rsidRDefault="00422410" w:rsidP="00422410">
      <w:pPr>
        <w:pStyle w:val="Brdtekst"/>
        <w:numPr>
          <w:ilvl w:val="0"/>
          <w:numId w:val="14"/>
        </w:numPr>
      </w:pPr>
      <w:r w:rsidRPr="00007CC9">
        <w:t xml:space="preserve">Antall bygg: antall </w:t>
      </w:r>
      <w:r>
        <w:t>xx</w:t>
      </w:r>
    </w:p>
    <w:p w14:paraId="38BFCC69" w14:textId="77777777" w:rsidR="00422410" w:rsidRPr="00007CC9" w:rsidRDefault="00422410" w:rsidP="00422410">
      <w:pPr>
        <w:pStyle w:val="Brdtekst"/>
        <w:numPr>
          <w:ilvl w:val="0"/>
          <w:numId w:val="14"/>
        </w:numPr>
      </w:pPr>
      <w:r w:rsidRPr="00007CC9">
        <w:t xml:space="preserve">Oppvarmet areal i sum: ca. </w:t>
      </w:r>
      <w:r>
        <w:t>xxx</w:t>
      </w:r>
      <w:r w:rsidRPr="00007CC9">
        <w:t xml:space="preserve"> m2</w:t>
      </w:r>
    </w:p>
    <w:p w14:paraId="311197E9" w14:textId="77777777" w:rsidR="00422410" w:rsidRPr="00007CC9" w:rsidRDefault="00422410" w:rsidP="00422410">
      <w:pPr>
        <w:pStyle w:val="Brdtekst"/>
        <w:numPr>
          <w:ilvl w:val="0"/>
          <w:numId w:val="14"/>
        </w:numPr>
      </w:pPr>
      <w:r w:rsidRPr="00007CC9">
        <w:t xml:space="preserve">Førforbruk: ca. </w:t>
      </w:r>
      <w:r>
        <w:t>xxx</w:t>
      </w:r>
      <w:r w:rsidRPr="00007CC9">
        <w:t xml:space="preserve"> GWh/år</w:t>
      </w:r>
    </w:p>
    <w:p w14:paraId="0AFD8F3A" w14:textId="77777777" w:rsidR="00422410" w:rsidRDefault="00422410" w:rsidP="00422410">
      <w:pPr>
        <w:pStyle w:val="Brdtekst"/>
      </w:pPr>
    </w:p>
    <w:p w14:paraId="3C6C65C8" w14:textId="77777777" w:rsidR="00422410" w:rsidRDefault="00422410" w:rsidP="00422410">
      <w:pPr>
        <w:pStyle w:val="Brdtekst"/>
      </w:pPr>
      <w:r w:rsidRPr="00007CC9">
        <w:t xml:space="preserve">Oppdragsgiver henviser til vedlegg </w:t>
      </w:r>
      <w:commentRangeStart w:id="109"/>
      <w:r>
        <w:t>x</w:t>
      </w:r>
      <w:commentRangeEnd w:id="109"/>
      <w:r>
        <w:rPr>
          <w:rStyle w:val="Merknadsreferanse"/>
          <w:rFonts w:asciiTheme="minorHAnsi" w:eastAsiaTheme="minorHAnsi" w:hAnsiTheme="minorHAnsi" w:cstheme="minorBidi"/>
        </w:rPr>
        <w:commentReference w:id="109"/>
      </w:r>
      <w:r w:rsidRPr="00007CC9">
        <w:t xml:space="preserve"> for </w:t>
      </w:r>
      <w:r>
        <w:t>oversikt over portefølje for EPC-kontrakten (kontraktsgrunnlaget) med grunnlagsdata</w:t>
      </w:r>
      <w:r w:rsidRPr="00007CC9">
        <w:t>.</w:t>
      </w:r>
    </w:p>
    <w:p w14:paraId="25898EF6" w14:textId="77777777" w:rsidR="00422410" w:rsidRPr="00007CC9" w:rsidRDefault="00422410" w:rsidP="00422410">
      <w:pPr>
        <w:pStyle w:val="Brdtekst"/>
      </w:pPr>
    </w:p>
    <w:p w14:paraId="293E3D06" w14:textId="77777777" w:rsidR="00422410" w:rsidRPr="006E06E1" w:rsidRDefault="00422410" w:rsidP="00561B79">
      <w:pPr>
        <w:pStyle w:val="Overskrift2"/>
        <w:rPr>
          <w:i/>
        </w:rPr>
      </w:pPr>
      <w:bookmarkStart w:id="110" w:name="_Toc8037971"/>
      <w:r w:rsidRPr="006E06E1">
        <w:t>Innhold, omfang og</w:t>
      </w:r>
      <w:r w:rsidRPr="006E06E1">
        <w:rPr>
          <w:spacing w:val="-30"/>
        </w:rPr>
        <w:t xml:space="preserve"> </w:t>
      </w:r>
      <w:r w:rsidRPr="006E06E1">
        <w:t>fremdrift</w:t>
      </w:r>
      <w:bookmarkEnd w:id="110"/>
    </w:p>
    <w:p w14:paraId="53B7D7DC" w14:textId="77777777" w:rsidR="00422410" w:rsidRPr="00007CC9" w:rsidRDefault="00422410" w:rsidP="00422410">
      <w:pPr>
        <w:pStyle w:val="Brdtekst"/>
      </w:pPr>
      <w:r w:rsidRPr="00007CC9">
        <w:t>Oppdraget omfatter følgende</w:t>
      </w:r>
      <w:r w:rsidRPr="00007CC9">
        <w:rPr>
          <w:spacing w:val="-19"/>
        </w:rPr>
        <w:t xml:space="preserve"> </w:t>
      </w:r>
      <w:r w:rsidRPr="00007CC9">
        <w:t>faser:</w:t>
      </w:r>
    </w:p>
    <w:p w14:paraId="4EE0F41A" w14:textId="77777777" w:rsidR="00422410" w:rsidRPr="004755B3" w:rsidRDefault="00422410" w:rsidP="00422410">
      <w:pPr>
        <w:spacing w:before="9"/>
        <w:rPr>
          <w:rFonts w:ascii="Verdana" w:eastAsia="Times New Roman" w:hAnsi="Verdana" w:cstheme="minorHAnsi"/>
          <w:szCs w:val="23"/>
        </w:rPr>
      </w:pPr>
    </w:p>
    <w:p w14:paraId="270179D7" w14:textId="77777777" w:rsidR="00422410" w:rsidRPr="004755B3" w:rsidRDefault="00422410" w:rsidP="00422410">
      <w:pPr>
        <w:pStyle w:val="Listeavsnitt"/>
        <w:numPr>
          <w:ilvl w:val="0"/>
          <w:numId w:val="7"/>
        </w:numPr>
        <w:tabs>
          <w:tab w:val="left" w:pos="519"/>
        </w:tabs>
        <w:rPr>
          <w:rFonts w:ascii="Verdana" w:eastAsia="Times New Roman" w:hAnsi="Verdana"/>
          <w:szCs w:val="24"/>
        </w:rPr>
      </w:pPr>
      <w:r w:rsidRPr="004755B3">
        <w:rPr>
          <w:rFonts w:ascii="Verdana" w:hAnsi="Verdana"/>
          <w:szCs w:val="24"/>
        </w:rPr>
        <w:t>Fase 1: Analysefasen, der partene skal utvikle et forprosjekt i gjensidig samspill</w:t>
      </w:r>
    </w:p>
    <w:p w14:paraId="7EABF243" w14:textId="77777777" w:rsidR="00422410" w:rsidRPr="004755B3" w:rsidRDefault="00422410" w:rsidP="00422410">
      <w:pPr>
        <w:pStyle w:val="Listeavsnitt"/>
        <w:numPr>
          <w:ilvl w:val="0"/>
          <w:numId w:val="7"/>
        </w:numPr>
        <w:tabs>
          <w:tab w:val="left" w:pos="519"/>
        </w:tabs>
        <w:rPr>
          <w:rFonts w:ascii="Verdana" w:eastAsia="Times New Roman" w:hAnsi="Verdana" w:cstheme="minorHAnsi"/>
          <w:szCs w:val="24"/>
        </w:rPr>
      </w:pPr>
      <w:r w:rsidRPr="004755B3">
        <w:rPr>
          <w:rFonts w:ascii="Verdana" w:hAnsi="Verdana" w:cstheme="minorHAnsi"/>
        </w:rPr>
        <w:t>Fase 2: Gjennomføringsfasen</w:t>
      </w:r>
    </w:p>
    <w:p w14:paraId="2579E748" w14:textId="77777777" w:rsidR="00422410" w:rsidRPr="004755B3" w:rsidRDefault="00422410" w:rsidP="00422410">
      <w:pPr>
        <w:pStyle w:val="Listeavsnitt"/>
        <w:numPr>
          <w:ilvl w:val="0"/>
          <w:numId w:val="7"/>
        </w:numPr>
        <w:tabs>
          <w:tab w:val="left" w:pos="519"/>
        </w:tabs>
        <w:rPr>
          <w:rFonts w:ascii="Verdana" w:eastAsia="Times New Roman" w:hAnsi="Verdana" w:cstheme="minorHAnsi"/>
          <w:szCs w:val="24"/>
        </w:rPr>
      </w:pPr>
      <w:r w:rsidRPr="004755B3">
        <w:rPr>
          <w:rFonts w:ascii="Verdana" w:hAnsi="Verdana" w:cstheme="minorHAnsi"/>
        </w:rPr>
        <w:t>Fase 3: Sparegarantifasen</w:t>
      </w:r>
    </w:p>
    <w:p w14:paraId="50AA8135" w14:textId="77777777" w:rsidR="00422410" w:rsidRPr="004755B3" w:rsidRDefault="00422410" w:rsidP="00422410">
      <w:pPr>
        <w:rPr>
          <w:rFonts w:ascii="Verdana" w:eastAsia="Times New Roman" w:hAnsi="Verdana" w:cstheme="minorHAnsi"/>
          <w:szCs w:val="24"/>
        </w:rPr>
      </w:pPr>
    </w:p>
    <w:p w14:paraId="382BB61B" w14:textId="77777777" w:rsidR="00422410" w:rsidRPr="00007CC9" w:rsidRDefault="00422410" w:rsidP="00422410">
      <w:pPr>
        <w:pStyle w:val="Brdtekst"/>
      </w:pPr>
      <w:r w:rsidRPr="00007CC9">
        <w:t>Gjennomføringsfasen og sparegarantifasen er en opsjon som oppdragsgiver har ensidig rett</w:t>
      </w:r>
      <w:r w:rsidRPr="00007CC9">
        <w:rPr>
          <w:spacing w:val="-17"/>
        </w:rPr>
        <w:t xml:space="preserve"> </w:t>
      </w:r>
      <w:r w:rsidRPr="00007CC9">
        <w:t>til å utløse, helt eller delvis, jfr. NS 6430:2014 punkt</w:t>
      </w:r>
      <w:r w:rsidRPr="00007CC9">
        <w:rPr>
          <w:spacing w:val="-10"/>
        </w:rPr>
        <w:t xml:space="preserve"> </w:t>
      </w:r>
      <w:r w:rsidRPr="00007CC9">
        <w:t>4.7.</w:t>
      </w:r>
    </w:p>
    <w:p w14:paraId="7FF5FA34" w14:textId="77777777" w:rsidR="00422410" w:rsidRPr="00007CC9" w:rsidRDefault="00422410" w:rsidP="00422410">
      <w:pPr>
        <w:pStyle w:val="Brdtekst"/>
      </w:pPr>
    </w:p>
    <w:p w14:paraId="1A8C9946" w14:textId="77777777" w:rsidR="00422410" w:rsidRPr="004755B3" w:rsidRDefault="00422410" w:rsidP="00422410">
      <w:pPr>
        <w:pStyle w:val="Brdtekst"/>
        <w:rPr>
          <w:b/>
        </w:rPr>
      </w:pPr>
      <w:r w:rsidRPr="004755B3">
        <w:rPr>
          <w:b/>
        </w:rPr>
        <w:t>Fase 1: Analysefasen</w:t>
      </w:r>
    </w:p>
    <w:p w14:paraId="1EE0D9FD" w14:textId="77777777" w:rsidR="00422410" w:rsidRDefault="00422410" w:rsidP="00422410">
      <w:pPr>
        <w:pStyle w:val="Brdtekst"/>
      </w:pPr>
      <w:r w:rsidRPr="00007CC9">
        <w:t>Utgangspunktet for fase 1 er energientreprenørens tilbud</w:t>
      </w:r>
      <w:r>
        <w:t>sanalyser</w:t>
      </w:r>
      <w:r w:rsidRPr="00007CC9">
        <w:t xml:space="preserve">. Oppdragsgiver kan velge å benytte energientreprenørens forslag til tiltakspakke der de dokumenterer tilbudt besparelse og investering for bygningsmassen. </w:t>
      </w:r>
      <w:r>
        <w:t>D</w:t>
      </w:r>
      <w:r w:rsidRPr="00007CC9">
        <w:t>et kan være noen tiltak der kommunen ser en merverdi ved å f.eks. øke luftmengder, gjøre større rehabiliteringer eller gå fra luft/luft til luft/vann varmepumper. I slike tilfeller blir partene enige om å avvike fra garantert besparelse og investering</w:t>
      </w:r>
      <w:r>
        <w:t>.</w:t>
      </w:r>
      <w:r>
        <w:br/>
      </w:r>
    </w:p>
    <w:p w14:paraId="3317844B" w14:textId="77777777" w:rsidR="00422410" w:rsidRDefault="00422410" w:rsidP="00422410">
      <w:pPr>
        <w:pStyle w:val="Brdtekst"/>
      </w:pPr>
      <w:r w:rsidRPr="00007CC9">
        <w:t>Analysefasen omfatter gjennomgang av bygg</w:t>
      </w:r>
      <w:r>
        <w:t>ene i porteføljen</w:t>
      </w:r>
      <w:r w:rsidRPr="00007CC9">
        <w:t xml:space="preserve"> sammen med representant</w:t>
      </w:r>
      <w:r>
        <w:t>er</w:t>
      </w:r>
      <w:r w:rsidRPr="00007CC9">
        <w:t xml:space="preserve"> </w:t>
      </w:r>
      <w:r>
        <w:t>fra</w:t>
      </w:r>
      <w:r w:rsidRPr="00007CC9">
        <w:t xml:space="preserve"> oppdragsgiver</w:t>
      </w:r>
      <w:r>
        <w:t>.</w:t>
      </w:r>
      <w:r w:rsidRPr="00007CC9">
        <w:t xml:space="preserve"> </w:t>
      </w:r>
      <w:r>
        <w:t xml:space="preserve">Byggene </w:t>
      </w:r>
      <w:r w:rsidRPr="00007CC9">
        <w:t>kartlegg</w:t>
      </w:r>
      <w:r>
        <w:t>es</w:t>
      </w:r>
      <w:r w:rsidRPr="00007CC9">
        <w:t xml:space="preserve"> og analys</w:t>
      </w:r>
      <w:r>
        <w:t>er</w:t>
      </w:r>
      <w:r w:rsidRPr="00007CC9">
        <w:t>e</w:t>
      </w:r>
      <w:r>
        <w:t>s</w:t>
      </w:r>
      <w:r w:rsidRPr="00007CC9">
        <w:t xml:space="preserve"> for å avdekke energieffektiviseringstiltak, med tilhørende besparelse, kostnader og lønnsomhet. Tiltakene </w:t>
      </w:r>
      <w:r>
        <w:t xml:space="preserve">skal </w:t>
      </w:r>
      <w:r w:rsidRPr="00007CC9">
        <w:t xml:space="preserve">omfatte </w:t>
      </w:r>
      <w:r>
        <w:t>fysiske installasjoner</w:t>
      </w:r>
      <w:r w:rsidRPr="00007CC9">
        <w:t xml:space="preserve"> </w:t>
      </w:r>
      <w:r>
        <w:t>og</w:t>
      </w:r>
      <w:r w:rsidRPr="00007CC9">
        <w:t xml:space="preserve"> driftstiltak</w:t>
      </w:r>
      <w:r>
        <w:t xml:space="preserve"> med tilhørende nødvendig opplæring</w:t>
      </w:r>
      <w:r w:rsidRPr="00007CC9">
        <w:t>,</w:t>
      </w:r>
      <w:r>
        <w:t xml:space="preserve"> men ikke rene opplæringstiltak.</w:t>
      </w:r>
      <w:r w:rsidRPr="00007CC9">
        <w:t xml:space="preserve"> </w:t>
      </w:r>
    </w:p>
    <w:p w14:paraId="283B12BB" w14:textId="77777777" w:rsidR="00422410" w:rsidRDefault="00422410" w:rsidP="00422410">
      <w:pPr>
        <w:pStyle w:val="Brdtekst"/>
      </w:pPr>
    </w:p>
    <w:p w14:paraId="7D4A4F78" w14:textId="77777777" w:rsidR="00422410" w:rsidRDefault="00422410" w:rsidP="00422410">
      <w:pPr>
        <w:pStyle w:val="Brdtekst"/>
      </w:pPr>
      <w:r>
        <w:t>O</w:t>
      </w:r>
      <w:r w:rsidRPr="00007CC9">
        <w:t>pplærings- og motivasjonstiltak i oppdragsgivers</w:t>
      </w:r>
      <w:r w:rsidRPr="00007CC9">
        <w:rPr>
          <w:spacing w:val="-24"/>
        </w:rPr>
        <w:t xml:space="preserve"> </w:t>
      </w:r>
      <w:r w:rsidRPr="00007CC9">
        <w:t>organisasjon</w:t>
      </w:r>
      <w:r>
        <w:t xml:space="preserve"> skal inngå i kostnad for fase 3</w:t>
      </w:r>
      <w:r w:rsidRPr="00007CC9">
        <w:t xml:space="preserve">. </w:t>
      </w:r>
      <w:r>
        <w:t xml:space="preserve">Besparelsen er satt til </w:t>
      </w:r>
      <w:commentRangeStart w:id="111"/>
      <w:r>
        <w:t>[3-5%]</w:t>
      </w:r>
      <w:commentRangeEnd w:id="111"/>
      <w:r>
        <w:rPr>
          <w:rStyle w:val="Merknadsreferanse"/>
          <w:rFonts w:asciiTheme="minorHAnsi" w:eastAsiaTheme="minorHAnsi" w:hAnsiTheme="minorHAnsi" w:cstheme="minorBidi"/>
        </w:rPr>
        <w:commentReference w:id="111"/>
      </w:r>
      <w:r>
        <w:t xml:space="preserve"> av energiforbruket etter gjennomførte tiltak. </w:t>
      </w:r>
    </w:p>
    <w:p w14:paraId="26D7AFFF" w14:textId="77777777" w:rsidR="00422410" w:rsidRDefault="00422410" w:rsidP="00422410">
      <w:pPr>
        <w:pStyle w:val="Brdtekst"/>
      </w:pPr>
    </w:p>
    <w:p w14:paraId="3B8797CA" w14:textId="77777777" w:rsidR="00422410" w:rsidRDefault="00422410" w:rsidP="00422410">
      <w:pPr>
        <w:pStyle w:val="Brdtekst"/>
      </w:pPr>
      <w:r>
        <w:t xml:space="preserve">Energientreprenøren utarbeider en enøkanalyse for hvert bygg. Alle tiltak fra alle enøkanalysene sammenstilles til slutt i en prosjektutviklingsrapport. Minimumskrav til innhold i enøkanalyser og prosjektutviklingsrapporten er gitt i </w:t>
      </w:r>
      <w:r>
        <w:lastRenderedPageBreak/>
        <w:t xml:space="preserve">vedlegg </w:t>
      </w:r>
      <w:commentRangeStart w:id="112"/>
      <w:r>
        <w:t>x</w:t>
      </w:r>
      <w:commentRangeEnd w:id="112"/>
      <w:r>
        <w:rPr>
          <w:rStyle w:val="Merknadsreferanse"/>
          <w:rFonts w:asciiTheme="minorHAnsi" w:eastAsiaTheme="minorHAnsi" w:hAnsiTheme="minorHAnsi" w:cstheme="minorBidi"/>
        </w:rPr>
        <w:commentReference w:id="112"/>
      </w:r>
      <w:r>
        <w:t>.</w:t>
      </w:r>
    </w:p>
    <w:p w14:paraId="5BD6E52A" w14:textId="77777777" w:rsidR="00422410" w:rsidRDefault="00422410" w:rsidP="00422410">
      <w:pPr>
        <w:pStyle w:val="Brdtekst"/>
      </w:pPr>
    </w:p>
    <w:p w14:paraId="5E2272B8" w14:textId="77777777" w:rsidR="00422410" w:rsidRPr="00007CC9" w:rsidRDefault="00422410" w:rsidP="00422410">
      <w:pPr>
        <w:pStyle w:val="Brdtekst"/>
      </w:pPr>
      <w:r w:rsidRPr="00007CC9">
        <w:t xml:space="preserve">I analysefasen skal partene utvikle et forprosjekt i gjensidig samspill. Analysefasen skal resultere i et komplett forprosjekt, med en omforent fastpris og ferdigstillelsesfrist for gjennomføringsfasen. </w:t>
      </w:r>
    </w:p>
    <w:p w14:paraId="6A97DD59" w14:textId="77777777" w:rsidR="00422410" w:rsidRPr="00007CC9" w:rsidRDefault="00422410" w:rsidP="00422410">
      <w:pPr>
        <w:rPr>
          <w:rFonts w:eastAsia="Times New Roman" w:cstheme="minorHAnsi"/>
          <w:sz w:val="24"/>
          <w:szCs w:val="24"/>
        </w:rPr>
      </w:pPr>
    </w:p>
    <w:p w14:paraId="5F139DBC" w14:textId="77777777" w:rsidR="00422410" w:rsidRDefault="00422410" w:rsidP="00422410">
      <w:pPr>
        <w:pStyle w:val="Brdtekst"/>
      </w:pPr>
      <w:r>
        <w:t>K</w:t>
      </w:r>
      <w:r w:rsidRPr="00007CC9">
        <w:t>onkurransegrunnlagets vedlegg</w:t>
      </w:r>
      <w:commentRangeStart w:id="113"/>
      <w:r w:rsidRPr="00007CC9">
        <w:t xml:space="preserve"> x</w:t>
      </w:r>
      <w:commentRangeEnd w:id="113"/>
      <w:r>
        <w:rPr>
          <w:rStyle w:val="Merknadsreferanse"/>
          <w:rFonts w:eastAsiaTheme="minorHAnsi"/>
        </w:rPr>
        <w:commentReference w:id="113"/>
      </w:r>
      <w:r>
        <w:t xml:space="preserve"> (</w:t>
      </w:r>
      <w:r w:rsidRPr="00007CC9">
        <w:t>Kontraktsvilkår fase 1 Analysefasen, Samspillsentreprise i fase 1 basert på NS</w:t>
      </w:r>
      <w:r>
        <w:t xml:space="preserve"> </w:t>
      </w:r>
      <w:r w:rsidRPr="00007CC9">
        <w:t>6430</w:t>
      </w:r>
      <w:r>
        <w:t>)</w:t>
      </w:r>
      <w:r w:rsidRPr="00007CC9">
        <w:t xml:space="preserve"> kommer til anvendelse på</w:t>
      </w:r>
      <w:r w:rsidRPr="1BC34DBE">
        <w:t xml:space="preserve"> </w:t>
      </w:r>
      <w:r w:rsidRPr="00007CC9">
        <w:t>analysefasen. Oppdragsgiver henviser til dette vedlegget for utfyllende beskrivelse av arbeidet, prosessen og leveransen i analysefasen.</w:t>
      </w:r>
    </w:p>
    <w:p w14:paraId="0E971F8C" w14:textId="77777777" w:rsidR="00422410" w:rsidRPr="00007CC9" w:rsidRDefault="00422410" w:rsidP="00422410">
      <w:pPr>
        <w:pStyle w:val="Brdtekst"/>
      </w:pPr>
    </w:p>
    <w:p w14:paraId="56A20710" w14:textId="77777777" w:rsidR="00422410" w:rsidRPr="00713A93" w:rsidRDefault="00422410" w:rsidP="00422410">
      <w:pPr>
        <w:pStyle w:val="Brdtekst"/>
        <w:rPr>
          <w:b/>
        </w:rPr>
      </w:pPr>
      <w:r w:rsidRPr="00713A93">
        <w:rPr>
          <w:b/>
        </w:rPr>
        <w:t>Fase 2: Gjennomføringsfasen</w:t>
      </w:r>
    </w:p>
    <w:p w14:paraId="20F5DC69" w14:textId="77777777" w:rsidR="00422410" w:rsidRPr="00007CC9" w:rsidRDefault="00422410" w:rsidP="00422410">
      <w:pPr>
        <w:pStyle w:val="Brdtekst"/>
      </w:pPr>
      <w:r w:rsidRPr="00007CC9">
        <w:t xml:space="preserve">Gjennomføringen omfatter prosjektering og </w:t>
      </w:r>
      <w:r>
        <w:t>utførelse</w:t>
      </w:r>
      <w:r w:rsidRPr="00007CC9">
        <w:t xml:space="preserve"> av tiltakene oppdragsgiver</w:t>
      </w:r>
      <w:r w:rsidRPr="00007CC9">
        <w:rPr>
          <w:spacing w:val="-15"/>
        </w:rPr>
        <w:t xml:space="preserve"> </w:t>
      </w:r>
      <w:r w:rsidRPr="00007CC9">
        <w:t>velger å gå videre med etter analysefasen. Denne fasen reguleres av NS 6430:2014 kapittel</w:t>
      </w:r>
      <w:r w:rsidRPr="00007CC9">
        <w:rPr>
          <w:spacing w:val="-20"/>
        </w:rPr>
        <w:t xml:space="preserve"> </w:t>
      </w:r>
      <w:r w:rsidRPr="00007CC9">
        <w:t>6.</w:t>
      </w:r>
    </w:p>
    <w:p w14:paraId="13157BB1" w14:textId="77777777" w:rsidR="00422410" w:rsidRPr="00007CC9" w:rsidRDefault="00422410" w:rsidP="00422410">
      <w:pPr>
        <w:rPr>
          <w:rFonts w:eastAsia="Times New Roman" w:cstheme="minorHAnsi"/>
          <w:sz w:val="24"/>
          <w:szCs w:val="24"/>
        </w:rPr>
      </w:pPr>
    </w:p>
    <w:p w14:paraId="3A36FD15" w14:textId="77777777" w:rsidR="00422410" w:rsidRPr="00007CC9" w:rsidRDefault="00422410" w:rsidP="00422410">
      <w:pPr>
        <w:pStyle w:val="Brdtekst"/>
      </w:pPr>
      <w:r w:rsidRPr="00007CC9">
        <w:t>Gjennomføringsfasen er en opsjon, hvilket innebærer at oppdragsgiver kan velge å ikke gjennomføre tiltakene dersom lønnsomheten ikke møter forventningene, eller gjennomføre hele eller deler av tiltakene identifisert i analysefasen i egen regi. Oppdragsgiver plikter ikke</w:t>
      </w:r>
      <w:r w:rsidRPr="28315643">
        <w:t xml:space="preserve"> </w:t>
      </w:r>
      <w:r w:rsidRPr="28315643">
        <w:rPr>
          <w:rFonts w:eastAsia="Verdana" w:cs="Verdana"/>
        </w:rPr>
        <w:t>å begrunne valg om å ikke iverksette gjennomføringsfasen overfor</w:t>
      </w:r>
      <w:r w:rsidRPr="00007CC9">
        <w:t xml:space="preserve"> den valgte energientreprenøren</w:t>
      </w:r>
    </w:p>
    <w:p w14:paraId="6A97E8EA" w14:textId="77777777" w:rsidR="00422410" w:rsidRPr="00007CC9" w:rsidRDefault="00422410" w:rsidP="00422410">
      <w:pPr>
        <w:rPr>
          <w:rFonts w:eastAsia="Times New Roman" w:cstheme="minorHAnsi"/>
          <w:sz w:val="24"/>
          <w:szCs w:val="24"/>
        </w:rPr>
      </w:pPr>
    </w:p>
    <w:p w14:paraId="60CF547D" w14:textId="77777777" w:rsidR="00422410" w:rsidRPr="00007CC9" w:rsidRDefault="00422410" w:rsidP="00422410">
      <w:pPr>
        <w:pStyle w:val="Brdtekst"/>
      </w:pPr>
      <w:r w:rsidRPr="00007CC9">
        <w:t>Velger oppdragsgiver å iverksette gjennomføringsfasen og sparegarantifasen kun for deler</w:t>
      </w:r>
      <w:r w:rsidRPr="00007CC9">
        <w:rPr>
          <w:spacing w:val="-38"/>
        </w:rPr>
        <w:t xml:space="preserve"> </w:t>
      </w:r>
      <w:r w:rsidRPr="00007CC9">
        <w:t>av kontraktsgrunnlaget, skal energientreprenøren ha rett til å kreve vederlagsjustering for det endrede kontraktsomfanget, jfr. NS 6430:2014 punkt</w:t>
      </w:r>
      <w:r w:rsidRPr="00007CC9">
        <w:rPr>
          <w:spacing w:val="-10"/>
        </w:rPr>
        <w:t xml:space="preserve"> </w:t>
      </w:r>
      <w:r w:rsidRPr="00007CC9">
        <w:t>4.7.</w:t>
      </w:r>
    </w:p>
    <w:p w14:paraId="0CE92671" w14:textId="77777777" w:rsidR="00422410" w:rsidRPr="00007CC9" w:rsidRDefault="00422410" w:rsidP="00422410">
      <w:pPr>
        <w:rPr>
          <w:rFonts w:eastAsia="Times New Roman" w:cstheme="minorHAnsi"/>
          <w:sz w:val="24"/>
          <w:szCs w:val="24"/>
        </w:rPr>
      </w:pPr>
    </w:p>
    <w:p w14:paraId="67746729" w14:textId="77777777" w:rsidR="00422410" w:rsidRPr="00713A93" w:rsidRDefault="00422410" w:rsidP="00422410">
      <w:pPr>
        <w:pStyle w:val="Brdtekst"/>
        <w:rPr>
          <w:b/>
        </w:rPr>
      </w:pPr>
      <w:r w:rsidRPr="00713A93">
        <w:rPr>
          <w:b/>
        </w:rPr>
        <w:t>Fase 3: Sparegarantifasen</w:t>
      </w:r>
    </w:p>
    <w:p w14:paraId="77A66CE1" w14:textId="77777777" w:rsidR="00422410" w:rsidRDefault="00422410" w:rsidP="00422410">
      <w:pPr>
        <w:pStyle w:val="Brdtekst"/>
      </w:pPr>
      <w:r w:rsidRPr="00007CC9">
        <w:t>Energientreprenøren garanterer energibesparelser og driftskostnader for tiltakene, og utviklingen av disse slik at de investeringer som er gjort opprettholder sin funksjon. Dette gjøres i samarbeid med oppdragsgivers driftspersonell</w:t>
      </w:r>
    </w:p>
    <w:p w14:paraId="46ABDD89" w14:textId="77777777" w:rsidR="00422410" w:rsidRDefault="00422410" w:rsidP="00422410">
      <w:pPr>
        <w:pStyle w:val="Brdtekst"/>
      </w:pPr>
    </w:p>
    <w:p w14:paraId="4A5EBCE4" w14:textId="77777777" w:rsidR="00422410" w:rsidRDefault="00422410" w:rsidP="00422410">
      <w:pPr>
        <w:pStyle w:val="Brdtekst"/>
      </w:pPr>
      <w:r>
        <w:t>O</w:t>
      </w:r>
      <w:r w:rsidRPr="00007CC9">
        <w:t>pplærings- og motivasjonstiltak i oppdragsgivers</w:t>
      </w:r>
      <w:r w:rsidRPr="00007CC9">
        <w:rPr>
          <w:spacing w:val="-24"/>
        </w:rPr>
        <w:t xml:space="preserve"> </w:t>
      </w:r>
      <w:r w:rsidRPr="00007CC9">
        <w:t>organisasjon</w:t>
      </w:r>
      <w:r>
        <w:t xml:space="preserve"> skal inngå i kostnad for fase 3</w:t>
      </w:r>
      <w:r w:rsidRPr="00007CC9">
        <w:t xml:space="preserve">. </w:t>
      </w:r>
    </w:p>
    <w:p w14:paraId="2F8154CA" w14:textId="77777777" w:rsidR="00422410" w:rsidRDefault="00422410" w:rsidP="00422410">
      <w:pPr>
        <w:pStyle w:val="Brdtekst"/>
      </w:pPr>
    </w:p>
    <w:p w14:paraId="0F9E9AAF" w14:textId="77777777" w:rsidR="00422410" w:rsidRPr="00007CC9" w:rsidRDefault="00422410" w:rsidP="28315643">
      <w:pPr>
        <w:pStyle w:val="Brdtekst"/>
        <w:rPr>
          <w:highlight w:val="yellow"/>
        </w:rPr>
      </w:pPr>
      <w:r w:rsidRPr="00A61A55">
        <w:t>Oppdragsgiver vil i dette prosjektet inngå kontrakt med sparegaranti p</w:t>
      </w:r>
      <w:r w:rsidRPr="28315643">
        <w:rPr>
          <w:rFonts w:eastAsia="Verdana" w:cs="Verdana"/>
        </w:rPr>
        <w:t>å</w:t>
      </w:r>
      <w:r w:rsidRPr="28315643">
        <w:rPr>
          <w:rFonts w:eastAsia="Verdana" w:cs="Verdana"/>
          <w:color w:val="FF0000"/>
        </w:rPr>
        <w:t xml:space="preserve"> </w:t>
      </w:r>
      <w:commentRangeStart w:id="114"/>
      <w:r w:rsidRPr="28315643">
        <w:rPr>
          <w:rFonts w:eastAsia="Verdana" w:cs="Verdana"/>
        </w:rPr>
        <w:t>xx</w:t>
      </w:r>
      <w:r w:rsidRPr="28315643">
        <w:rPr>
          <w:rFonts w:eastAsia="Verdana" w:cs="Verdana"/>
          <w:color w:val="FF0000"/>
        </w:rPr>
        <w:t xml:space="preserve"> </w:t>
      </w:r>
      <w:commentRangeEnd w:id="114"/>
      <w:r w:rsidRPr="00A61A55">
        <w:rPr>
          <w:rStyle w:val="Merknadsreferanse"/>
          <w:rFonts w:eastAsiaTheme="minorHAnsi"/>
        </w:rPr>
        <w:commentReference w:id="114"/>
      </w:r>
      <w:r w:rsidRPr="28315643">
        <w:rPr>
          <w:rFonts w:eastAsia="Verdana" w:cs="Verdana"/>
        </w:rPr>
        <w:t>år</w:t>
      </w:r>
      <w:r w:rsidRPr="28315643">
        <w:rPr>
          <w:rFonts w:eastAsia="Verdana" w:cs="Verdana"/>
          <w:color w:val="FF0000"/>
        </w:rPr>
        <w:t xml:space="preserve"> </w:t>
      </w:r>
      <w:r w:rsidRPr="00A61A55">
        <w:t>med opsjon på å kunne utvide kontraktstid for sparegarantifasen inntil inntjeningstid på</w:t>
      </w:r>
      <w:r w:rsidRPr="28315643">
        <w:t xml:space="preserve"> </w:t>
      </w:r>
      <w:r w:rsidRPr="00A61A55">
        <w:t>tiltakspakken.</w:t>
      </w:r>
    </w:p>
    <w:p w14:paraId="52A0E21F" w14:textId="77777777" w:rsidR="00422410" w:rsidRPr="00007CC9" w:rsidRDefault="00422410" w:rsidP="00422410">
      <w:pPr>
        <w:rPr>
          <w:rFonts w:eastAsia="Times New Roman" w:cstheme="minorHAnsi"/>
          <w:sz w:val="24"/>
          <w:szCs w:val="24"/>
        </w:rPr>
      </w:pPr>
    </w:p>
    <w:p w14:paraId="010FA219" w14:textId="77777777" w:rsidR="00422410" w:rsidRPr="00007CC9" w:rsidRDefault="00422410" w:rsidP="00422410">
      <w:pPr>
        <w:pStyle w:val="Brdtekst"/>
      </w:pPr>
      <w:r w:rsidRPr="00007CC9">
        <w:t>I sparegarantifasen gjelder NS 6430:2014 kapittel</w:t>
      </w:r>
      <w:r w:rsidRPr="00007CC9">
        <w:rPr>
          <w:spacing w:val="-21"/>
        </w:rPr>
        <w:t xml:space="preserve"> </w:t>
      </w:r>
      <w:r w:rsidRPr="00007CC9">
        <w:t>7.</w:t>
      </w:r>
    </w:p>
    <w:p w14:paraId="4FCA3C99" w14:textId="77777777" w:rsidR="00422410" w:rsidRPr="00007CC9" w:rsidRDefault="00422410" w:rsidP="00422410">
      <w:pPr>
        <w:spacing w:before="10"/>
        <w:rPr>
          <w:rFonts w:eastAsia="Times New Roman" w:cstheme="minorHAnsi"/>
          <w:sz w:val="23"/>
          <w:szCs w:val="23"/>
        </w:rPr>
      </w:pPr>
    </w:p>
    <w:p w14:paraId="1C83972C" w14:textId="77777777" w:rsidR="00422410" w:rsidRPr="00007CC9" w:rsidRDefault="00422410" w:rsidP="00422410">
      <w:pPr>
        <w:pStyle w:val="Brdtekst"/>
      </w:pPr>
      <w:r w:rsidRPr="00007CC9">
        <w:t>Sparegarantifasen er knyttet til gjennomføringsfasen, det vil si at den skal</w:t>
      </w:r>
      <w:r w:rsidRPr="00007CC9">
        <w:rPr>
          <w:spacing w:val="-18"/>
        </w:rPr>
        <w:t xml:space="preserve"> </w:t>
      </w:r>
      <w:r w:rsidRPr="00007CC9">
        <w:t>gjennomføres dersom opsjon for gjennomføringsfasen</w:t>
      </w:r>
      <w:r w:rsidRPr="00007CC9">
        <w:rPr>
          <w:spacing w:val="-18"/>
        </w:rPr>
        <w:t xml:space="preserve"> </w:t>
      </w:r>
      <w:r w:rsidRPr="00007CC9">
        <w:t>utløses.</w:t>
      </w:r>
    </w:p>
    <w:p w14:paraId="7F4B2CE7" w14:textId="77777777" w:rsidR="00422410" w:rsidRPr="00007CC9" w:rsidRDefault="00422410" w:rsidP="00422410">
      <w:pPr>
        <w:spacing w:before="10"/>
        <w:rPr>
          <w:rFonts w:eastAsia="Times New Roman" w:cstheme="minorHAnsi"/>
          <w:sz w:val="24"/>
          <w:szCs w:val="24"/>
        </w:rPr>
      </w:pPr>
    </w:p>
    <w:p w14:paraId="0206836C" w14:textId="77777777" w:rsidR="00422410" w:rsidRPr="00713A93" w:rsidRDefault="00422410" w:rsidP="28315643">
      <w:pPr>
        <w:pStyle w:val="Brdtekst"/>
        <w:rPr>
          <w:rFonts w:eastAsia="Verdana" w:cs="Verdana"/>
          <w:b/>
          <w:bCs/>
          <w:u w:val="single"/>
        </w:rPr>
      </w:pPr>
      <w:r w:rsidRPr="28315643">
        <w:rPr>
          <w:rFonts w:eastAsia="Verdana" w:cs="Verdana"/>
          <w:u w:val="single"/>
        </w:rPr>
        <w:t>Ønsket fremdrift</w:t>
      </w:r>
      <w:r w:rsidRPr="28315643">
        <w:rPr>
          <w:rFonts w:eastAsia="Verdana" w:cs="Verdana"/>
          <w:spacing w:val="-16"/>
          <w:u w:val="single"/>
        </w:rPr>
        <w:t xml:space="preserve"> </w:t>
      </w:r>
      <w:r w:rsidRPr="28315643">
        <w:rPr>
          <w:rFonts w:eastAsia="Verdana" w:cs="Verdana"/>
          <w:u w:val="single"/>
        </w:rPr>
        <w:t>er:</w:t>
      </w:r>
    </w:p>
    <w:p w14:paraId="4EEC701E" w14:textId="77777777" w:rsidR="00422410" w:rsidRPr="00007CC9" w:rsidRDefault="00422410" w:rsidP="00422410">
      <w:pPr>
        <w:spacing w:before="11"/>
        <w:rPr>
          <w:rFonts w:eastAsia="Times New Roman" w:cstheme="minorHAnsi"/>
          <w:b/>
          <w:bCs/>
          <w:sz w:val="16"/>
          <w:szCs w:val="16"/>
        </w:rPr>
      </w:pPr>
    </w:p>
    <w:tbl>
      <w:tblPr>
        <w:tblStyle w:val="NormalTable0"/>
        <w:tblW w:w="5000" w:type="pct"/>
        <w:tblLook w:val="01E0" w:firstRow="1" w:lastRow="1" w:firstColumn="1" w:lastColumn="1" w:noHBand="0" w:noVBand="0"/>
      </w:tblPr>
      <w:tblGrid>
        <w:gridCol w:w="993"/>
        <w:gridCol w:w="8407"/>
      </w:tblGrid>
      <w:tr w:rsidR="00422410" w:rsidRPr="00713A93" w14:paraId="562E2A7F" w14:textId="77777777" w:rsidTr="0053208C">
        <w:trPr>
          <w:trHeight w:hRule="exact" w:val="557"/>
        </w:trPr>
        <w:tc>
          <w:tcPr>
            <w:tcW w:w="528" w:type="pct"/>
            <w:tcBorders>
              <w:top w:val="nil"/>
              <w:left w:val="nil"/>
              <w:bottom w:val="nil"/>
              <w:right w:val="nil"/>
            </w:tcBorders>
          </w:tcPr>
          <w:p w14:paraId="5F961D58" w14:textId="77777777" w:rsidR="00422410" w:rsidRPr="00713A93" w:rsidRDefault="00422410" w:rsidP="0053208C">
            <w:pPr>
              <w:pStyle w:val="TableParagraph"/>
              <w:spacing w:line="245" w:lineRule="exact"/>
              <w:ind w:left="142"/>
              <w:rPr>
                <w:rFonts w:ascii="Verdana" w:eastAsia="Times New Roman" w:hAnsi="Verdana" w:cstheme="minorHAnsi"/>
                <w:lang w:val="nb-NO"/>
              </w:rPr>
            </w:pPr>
            <w:r w:rsidRPr="00713A93">
              <w:rPr>
                <w:rFonts w:ascii="Verdana" w:hAnsi="Verdana" w:cstheme="minorHAnsi"/>
                <w:lang w:val="nb-NO"/>
              </w:rPr>
              <w:t>Fase 1:</w:t>
            </w:r>
          </w:p>
        </w:tc>
        <w:tc>
          <w:tcPr>
            <w:tcW w:w="4472" w:type="pct"/>
            <w:tcBorders>
              <w:top w:val="nil"/>
              <w:left w:val="nil"/>
              <w:bottom w:val="nil"/>
              <w:right w:val="nil"/>
            </w:tcBorders>
          </w:tcPr>
          <w:p w14:paraId="1CF09FC6" w14:textId="77777777" w:rsidR="00422410" w:rsidRPr="00713A93" w:rsidRDefault="00422410" w:rsidP="0053208C">
            <w:pPr>
              <w:pStyle w:val="TableParagraph"/>
              <w:spacing w:line="239" w:lineRule="exact"/>
              <w:ind w:left="239"/>
              <w:rPr>
                <w:rFonts w:ascii="Verdana" w:eastAsia="Times New Roman" w:hAnsi="Verdana" w:cstheme="minorHAnsi"/>
                <w:lang w:val="nb-NO"/>
              </w:rPr>
            </w:pPr>
            <w:r w:rsidRPr="00713A93">
              <w:rPr>
                <w:rFonts w:ascii="Verdana" w:hAnsi="Verdana" w:cstheme="minorHAnsi"/>
                <w:lang w:val="nb-NO"/>
              </w:rPr>
              <w:t xml:space="preserve">Oppstart 10 dager etter avtaleinngåelse. </w:t>
            </w:r>
            <w:commentRangeStart w:id="115"/>
            <w:r w:rsidRPr="00713A93">
              <w:rPr>
                <w:rFonts w:ascii="Verdana" w:hAnsi="Verdana" w:cstheme="minorHAnsi"/>
                <w:lang w:val="nb-NO"/>
              </w:rPr>
              <w:t>6-12</w:t>
            </w:r>
            <w:r w:rsidRPr="00713A93">
              <w:rPr>
                <w:rFonts w:ascii="Verdana" w:hAnsi="Verdana" w:cstheme="minorHAnsi"/>
                <w:spacing w:val="-15"/>
                <w:lang w:val="nb-NO"/>
              </w:rPr>
              <w:t xml:space="preserve"> </w:t>
            </w:r>
            <w:commentRangeEnd w:id="115"/>
            <w:r>
              <w:rPr>
                <w:rStyle w:val="Merknadsreferanse"/>
                <w:lang w:val="nb-NO"/>
              </w:rPr>
              <w:commentReference w:id="115"/>
            </w:r>
            <w:r w:rsidRPr="00713A93">
              <w:rPr>
                <w:rFonts w:ascii="Verdana" w:hAnsi="Verdana" w:cstheme="minorHAnsi"/>
                <w:lang w:val="nb-NO"/>
              </w:rPr>
              <w:t>måneder gjennomføringstid.</w:t>
            </w:r>
          </w:p>
        </w:tc>
      </w:tr>
      <w:tr w:rsidR="00422410" w:rsidRPr="00713A93" w14:paraId="2FDEFD88" w14:textId="77777777" w:rsidTr="0053208C">
        <w:trPr>
          <w:trHeight w:hRule="exact" w:val="423"/>
        </w:trPr>
        <w:tc>
          <w:tcPr>
            <w:tcW w:w="528" w:type="pct"/>
            <w:tcBorders>
              <w:top w:val="nil"/>
              <w:left w:val="nil"/>
              <w:bottom w:val="nil"/>
              <w:right w:val="nil"/>
            </w:tcBorders>
          </w:tcPr>
          <w:p w14:paraId="4421337C" w14:textId="77777777" w:rsidR="00422410" w:rsidRPr="00713A93" w:rsidRDefault="00422410" w:rsidP="0053208C">
            <w:pPr>
              <w:pStyle w:val="TableParagraph"/>
              <w:spacing w:before="100"/>
              <w:ind w:left="142"/>
              <w:rPr>
                <w:rFonts w:ascii="Verdana" w:eastAsia="Times New Roman" w:hAnsi="Verdana" w:cstheme="minorHAnsi"/>
                <w:lang w:val="nb-NO"/>
              </w:rPr>
            </w:pPr>
            <w:r w:rsidRPr="00713A93">
              <w:rPr>
                <w:rFonts w:ascii="Verdana" w:hAnsi="Verdana" w:cstheme="minorHAnsi"/>
                <w:lang w:val="nb-NO"/>
              </w:rPr>
              <w:t>Fase 2:</w:t>
            </w:r>
          </w:p>
        </w:tc>
        <w:tc>
          <w:tcPr>
            <w:tcW w:w="4472" w:type="pct"/>
            <w:tcBorders>
              <w:top w:val="nil"/>
              <w:left w:val="nil"/>
              <w:bottom w:val="nil"/>
              <w:right w:val="nil"/>
            </w:tcBorders>
          </w:tcPr>
          <w:p w14:paraId="48C104B9" w14:textId="77777777" w:rsidR="00422410" w:rsidRPr="00713A93" w:rsidRDefault="00422410" w:rsidP="0053208C">
            <w:pPr>
              <w:pStyle w:val="TableParagraph"/>
              <w:spacing w:before="100"/>
              <w:ind w:left="239" w:right="1006"/>
              <w:rPr>
                <w:rFonts w:ascii="Verdana" w:eastAsia="Times New Roman" w:hAnsi="Verdana" w:cstheme="minorHAnsi"/>
                <w:lang w:val="nb-NO"/>
              </w:rPr>
            </w:pPr>
            <w:r w:rsidRPr="00713A93">
              <w:rPr>
                <w:rFonts w:ascii="Verdana" w:hAnsi="Verdana" w:cstheme="minorHAnsi"/>
                <w:lang w:val="nb-NO"/>
              </w:rPr>
              <w:t xml:space="preserve">Oppstart 10 dager etter avtaleinngåelse. </w:t>
            </w:r>
            <w:commentRangeStart w:id="116"/>
            <w:r w:rsidRPr="00713A93">
              <w:rPr>
                <w:rFonts w:ascii="Verdana" w:hAnsi="Verdana" w:cstheme="minorHAnsi"/>
                <w:lang w:val="nb-NO"/>
              </w:rPr>
              <w:t>18-24</w:t>
            </w:r>
            <w:r w:rsidRPr="00713A93">
              <w:rPr>
                <w:rFonts w:ascii="Verdana" w:hAnsi="Verdana" w:cstheme="minorHAnsi"/>
                <w:spacing w:val="-14"/>
                <w:lang w:val="nb-NO"/>
              </w:rPr>
              <w:t xml:space="preserve"> </w:t>
            </w:r>
            <w:commentRangeEnd w:id="116"/>
            <w:r>
              <w:rPr>
                <w:rStyle w:val="Merknadsreferanse"/>
                <w:lang w:val="nb-NO"/>
              </w:rPr>
              <w:commentReference w:id="116"/>
            </w:r>
            <w:r w:rsidRPr="00713A93">
              <w:rPr>
                <w:rFonts w:ascii="Verdana" w:hAnsi="Verdana" w:cstheme="minorHAnsi"/>
                <w:lang w:val="nb-NO"/>
              </w:rPr>
              <w:t>måneder gjennomføringstid.</w:t>
            </w:r>
          </w:p>
        </w:tc>
      </w:tr>
      <w:tr w:rsidR="00422410" w:rsidRPr="00713A93" w14:paraId="3F11F515" w14:textId="77777777" w:rsidTr="0053208C">
        <w:trPr>
          <w:trHeight w:hRule="exact" w:val="371"/>
        </w:trPr>
        <w:tc>
          <w:tcPr>
            <w:tcW w:w="528" w:type="pct"/>
            <w:tcBorders>
              <w:top w:val="nil"/>
              <w:left w:val="nil"/>
              <w:bottom w:val="nil"/>
              <w:right w:val="nil"/>
            </w:tcBorders>
          </w:tcPr>
          <w:p w14:paraId="18B11975" w14:textId="77777777" w:rsidR="00422410" w:rsidRPr="00713A93" w:rsidRDefault="00422410" w:rsidP="0053208C">
            <w:pPr>
              <w:pStyle w:val="TableParagraph"/>
              <w:spacing w:before="100"/>
              <w:ind w:left="142"/>
              <w:rPr>
                <w:rFonts w:ascii="Verdana" w:eastAsia="Times New Roman" w:hAnsi="Verdana" w:cstheme="minorHAnsi"/>
                <w:lang w:val="nb-NO"/>
              </w:rPr>
            </w:pPr>
            <w:r w:rsidRPr="00713A93">
              <w:rPr>
                <w:rFonts w:ascii="Verdana" w:hAnsi="Verdana" w:cstheme="minorHAnsi"/>
                <w:lang w:val="nb-NO"/>
              </w:rPr>
              <w:t>Fase 3:</w:t>
            </w:r>
          </w:p>
        </w:tc>
        <w:tc>
          <w:tcPr>
            <w:tcW w:w="4472" w:type="pct"/>
            <w:tcBorders>
              <w:top w:val="nil"/>
              <w:left w:val="nil"/>
              <w:bottom w:val="nil"/>
              <w:right w:val="nil"/>
            </w:tcBorders>
          </w:tcPr>
          <w:p w14:paraId="5D2A692E" w14:textId="77777777" w:rsidR="00422410" w:rsidRPr="00713A93" w:rsidRDefault="00422410" w:rsidP="0053208C">
            <w:pPr>
              <w:pStyle w:val="TableParagraph"/>
              <w:spacing w:before="100"/>
              <w:ind w:left="239"/>
              <w:rPr>
                <w:rFonts w:ascii="Verdana" w:eastAsia="Times New Roman" w:hAnsi="Verdana" w:cstheme="minorHAnsi"/>
                <w:lang w:val="nb-NO"/>
              </w:rPr>
            </w:pPr>
            <w:r w:rsidRPr="00713A93">
              <w:rPr>
                <w:rFonts w:ascii="Verdana" w:hAnsi="Verdana" w:cstheme="minorHAnsi"/>
                <w:lang w:val="nb-NO"/>
              </w:rPr>
              <w:t>Oppstart umiddelbart når gjennomføringsfasen</w:t>
            </w:r>
            <w:r w:rsidRPr="00713A93">
              <w:rPr>
                <w:rFonts w:ascii="Verdana" w:hAnsi="Verdana" w:cstheme="minorHAnsi"/>
                <w:spacing w:val="-12"/>
                <w:lang w:val="nb-NO"/>
              </w:rPr>
              <w:t xml:space="preserve"> </w:t>
            </w:r>
            <w:r w:rsidRPr="00713A93">
              <w:rPr>
                <w:rFonts w:ascii="Verdana" w:hAnsi="Verdana" w:cstheme="minorHAnsi"/>
                <w:lang w:val="nb-NO"/>
              </w:rPr>
              <w:t>avsluttes.</w:t>
            </w:r>
          </w:p>
        </w:tc>
      </w:tr>
    </w:tbl>
    <w:p w14:paraId="2EF40BA2" w14:textId="77777777" w:rsidR="00422410" w:rsidRDefault="00422410" w:rsidP="00422410">
      <w:pPr>
        <w:pStyle w:val="Brdtekst"/>
      </w:pPr>
    </w:p>
    <w:p w14:paraId="636F19FF" w14:textId="77777777" w:rsidR="00422410" w:rsidRPr="00007CC9" w:rsidRDefault="00422410" w:rsidP="00422410">
      <w:pPr>
        <w:pStyle w:val="Brdtekst"/>
      </w:pPr>
      <w:r w:rsidRPr="00007CC9">
        <w:lastRenderedPageBreak/>
        <w:t>Ved salg av en eller flere bygg/anlegg (kontraktsgjenstander) har ny eier rett, men ikke plikt, til å tre inn i den delen av avtalen som gjelder berørte kontraktsgjenstander på samme vilkår, jfr. NS 6430:2014 punkt 4.2.3 hvor også ev. vederlagsjustering er</w:t>
      </w:r>
      <w:r w:rsidRPr="00007CC9">
        <w:rPr>
          <w:spacing w:val="-22"/>
        </w:rPr>
        <w:t xml:space="preserve"> </w:t>
      </w:r>
      <w:r w:rsidRPr="00007CC9">
        <w:t>regulert.</w:t>
      </w:r>
    </w:p>
    <w:p w14:paraId="384524CD" w14:textId="77777777" w:rsidR="00F72FDA" w:rsidRPr="0017250F" w:rsidRDefault="00F72FDA" w:rsidP="004B65DF">
      <w:pPr>
        <w:pStyle w:val="Brdtekst"/>
      </w:pPr>
    </w:p>
    <w:p w14:paraId="4FA1AC28" w14:textId="77777777" w:rsidR="00DE062D" w:rsidRPr="00422410" w:rsidRDefault="00422410" w:rsidP="00422410">
      <w:pPr>
        <w:pStyle w:val="Overskrift2"/>
      </w:pPr>
      <w:bookmarkStart w:id="117" w:name="_bookmark33"/>
      <w:bookmarkStart w:id="118" w:name="_Toc8037972"/>
      <w:bookmarkEnd w:id="117"/>
      <w:r>
        <w:t>Generelle krav til leveransen</w:t>
      </w:r>
      <w:bookmarkEnd w:id="118"/>
    </w:p>
    <w:p w14:paraId="085652A7" w14:textId="77777777" w:rsidR="00DE062D" w:rsidRDefault="00DE062D" w:rsidP="004B65DF">
      <w:pPr>
        <w:pStyle w:val="Brdtekst"/>
      </w:pPr>
      <w:r w:rsidRPr="005C3BD7">
        <w:t xml:space="preserve">Bygg og anlegg som </w:t>
      </w:r>
      <w:r w:rsidR="00F705CC">
        <w:t>inngår i porteføljen</w:t>
      </w:r>
      <w:r w:rsidRPr="005C3BD7">
        <w:t xml:space="preserve"> fremgår av </w:t>
      </w:r>
      <w:r w:rsidR="00732AF2">
        <w:t xml:space="preserve">Grunnlagsdataskjemaet i </w:t>
      </w:r>
      <w:r w:rsidRPr="005C3BD7">
        <w:t>vedlegg</w:t>
      </w:r>
      <w:r w:rsidRPr="005C3BD7">
        <w:rPr>
          <w:spacing w:val="-30"/>
        </w:rPr>
        <w:t xml:space="preserve"> </w:t>
      </w:r>
      <w:commentRangeStart w:id="119"/>
      <w:r w:rsidR="00F705CC">
        <w:rPr>
          <w:spacing w:val="-30"/>
        </w:rPr>
        <w:t>x</w:t>
      </w:r>
      <w:commentRangeEnd w:id="119"/>
      <w:r w:rsidR="00780EEB">
        <w:rPr>
          <w:rStyle w:val="Merknadsreferanse"/>
          <w:rFonts w:asciiTheme="minorHAnsi" w:eastAsiaTheme="minorHAnsi" w:hAnsiTheme="minorHAnsi" w:cstheme="minorBidi"/>
        </w:rPr>
        <w:commentReference w:id="119"/>
      </w:r>
      <w:r w:rsidRPr="005C3BD7">
        <w:t xml:space="preserve">. </w:t>
      </w:r>
      <w:r w:rsidR="00EE28F3">
        <w:t xml:space="preserve">Dette utgjør </w:t>
      </w:r>
      <w:commentRangeStart w:id="120"/>
      <w:r w:rsidR="00EE28F3">
        <w:t xml:space="preserve">x </w:t>
      </w:r>
      <w:commentRangeEnd w:id="120"/>
      <w:r w:rsidR="00EE28F3">
        <w:rPr>
          <w:rStyle w:val="Merknadsreferanse"/>
          <w:rFonts w:asciiTheme="minorHAnsi" w:eastAsiaTheme="minorHAnsi" w:hAnsiTheme="minorHAnsi" w:cstheme="minorBidi"/>
        </w:rPr>
        <w:commentReference w:id="120"/>
      </w:r>
      <w:r w:rsidR="00EE28F3">
        <w:t>antall bygg.</w:t>
      </w:r>
    </w:p>
    <w:p w14:paraId="72AD7528" w14:textId="77777777" w:rsidR="000143C0" w:rsidRPr="005C3BD7" w:rsidRDefault="000143C0" w:rsidP="004B65DF">
      <w:pPr>
        <w:pStyle w:val="Brdtekst"/>
      </w:pPr>
    </w:p>
    <w:p w14:paraId="03746AFC" w14:textId="77777777" w:rsidR="00DE062D" w:rsidRPr="005C3BD7" w:rsidRDefault="00DE062D" w:rsidP="004B65DF">
      <w:pPr>
        <w:pStyle w:val="Brdtekst"/>
      </w:pPr>
      <w:r w:rsidRPr="005C3BD7">
        <w:t xml:space="preserve">Tilbyderne skal lage tilbudsanalyser på </w:t>
      </w:r>
      <w:commentRangeStart w:id="121"/>
      <w:r w:rsidRPr="005C3BD7">
        <w:t>følgende bygg</w:t>
      </w:r>
      <w:commentRangeEnd w:id="121"/>
      <w:r w:rsidRPr="005C3BD7">
        <w:rPr>
          <w:rStyle w:val="Merknadsreferanse"/>
          <w:sz w:val="24"/>
          <w:szCs w:val="24"/>
        </w:rPr>
        <w:commentReference w:id="121"/>
      </w:r>
      <w:r w:rsidRPr="005C3BD7">
        <w:t>:</w:t>
      </w:r>
    </w:p>
    <w:p w14:paraId="2438E4F2" w14:textId="77777777" w:rsidR="00DE062D" w:rsidRPr="005C3BD7" w:rsidRDefault="00DE062D" w:rsidP="004B65DF">
      <w:pPr>
        <w:pStyle w:val="Brdtekst"/>
      </w:pPr>
      <w:r w:rsidRPr="005C3BD7">
        <w:t>1. (skole m/svømmebasseng?)</w:t>
      </w:r>
    </w:p>
    <w:p w14:paraId="35B3CF83" w14:textId="77777777" w:rsidR="00DE062D" w:rsidRPr="005C3BD7" w:rsidRDefault="00DE062D" w:rsidP="004B65DF">
      <w:pPr>
        <w:pStyle w:val="Brdtekst"/>
      </w:pPr>
      <w:r w:rsidRPr="005C3BD7">
        <w:t>2. (sykehjem?)</w:t>
      </w:r>
    </w:p>
    <w:p w14:paraId="4E2CA5E3" w14:textId="77777777" w:rsidR="00DE062D" w:rsidRPr="005C3BD7" w:rsidRDefault="00DE062D" w:rsidP="004B65DF">
      <w:pPr>
        <w:pStyle w:val="Brdtekst"/>
      </w:pPr>
      <w:r w:rsidRPr="005C3BD7">
        <w:t>3. (barnehage?)</w:t>
      </w:r>
    </w:p>
    <w:p w14:paraId="21E4D261" w14:textId="77777777" w:rsidR="00DE062D" w:rsidRPr="005C3BD7" w:rsidRDefault="00DE062D" w:rsidP="00DE062D">
      <w:pPr>
        <w:rPr>
          <w:sz w:val="24"/>
          <w:szCs w:val="24"/>
        </w:rPr>
      </w:pPr>
    </w:p>
    <w:p w14:paraId="62678FB4" w14:textId="77777777" w:rsidR="00DE062D" w:rsidRPr="005C3BD7" w:rsidRDefault="00340ED0" w:rsidP="004B65DF">
      <w:pPr>
        <w:pStyle w:val="Brdtekst"/>
      </w:pPr>
      <w:r>
        <w:t>Energientreprenørens leveranse</w:t>
      </w:r>
      <w:commentRangeStart w:id="122"/>
      <w:r w:rsidR="00DE062D" w:rsidRPr="005C3BD7">
        <w:t xml:space="preserve"> skal </w:t>
      </w:r>
      <w:r>
        <w:t xml:space="preserve">omfatte komplett prosjektering og </w:t>
      </w:r>
      <w:r w:rsidR="00F705CC">
        <w:t>utførelse</w:t>
      </w:r>
      <w:r>
        <w:t xml:space="preserve"> av de tiltak kontrakten omfatter. Eksempel på krav som stilles til leveransen (oversikten er ikke uttømmende)</w:t>
      </w:r>
      <w:r w:rsidR="00DE062D" w:rsidRPr="005C3BD7">
        <w:t>:</w:t>
      </w:r>
      <w:commentRangeEnd w:id="122"/>
      <w:r w:rsidR="00172C5C" w:rsidRPr="005C3BD7">
        <w:rPr>
          <w:rStyle w:val="Merknadsreferanse"/>
          <w:sz w:val="24"/>
          <w:szCs w:val="24"/>
        </w:rPr>
        <w:commentReference w:id="122"/>
      </w:r>
    </w:p>
    <w:p w14:paraId="3A00DCA2" w14:textId="77777777" w:rsidR="00DE062D" w:rsidRPr="005C3BD7" w:rsidRDefault="00DE062D" w:rsidP="004B65DF">
      <w:pPr>
        <w:pStyle w:val="Brdtek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2977"/>
        <w:gridCol w:w="5709"/>
      </w:tblGrid>
      <w:tr w:rsidR="00DE062D" w:rsidRPr="005C3BD7" w14:paraId="75736D31" w14:textId="77777777" w:rsidTr="00CA1228">
        <w:trPr>
          <w:trHeight w:val="288"/>
        </w:trPr>
        <w:tc>
          <w:tcPr>
            <w:tcW w:w="375" w:type="pct"/>
            <w:shd w:val="clear" w:color="auto" w:fill="auto"/>
            <w:noWrap/>
            <w:vAlign w:val="bottom"/>
            <w:hideMark/>
          </w:tcPr>
          <w:p w14:paraId="4E1D1070" w14:textId="77777777" w:rsidR="00DE062D" w:rsidRPr="005C3BD7" w:rsidRDefault="00DE062D" w:rsidP="004B65DF">
            <w:pPr>
              <w:pStyle w:val="Brdtekst"/>
              <w:rPr>
                <w:lang w:eastAsia="nb-NO"/>
              </w:rPr>
            </w:pPr>
            <w:r w:rsidRPr="005C3BD7">
              <w:rPr>
                <w:lang w:eastAsia="nb-NO"/>
              </w:rPr>
              <w:t>1</w:t>
            </w:r>
          </w:p>
        </w:tc>
        <w:tc>
          <w:tcPr>
            <w:tcW w:w="1585" w:type="pct"/>
            <w:shd w:val="clear" w:color="auto" w:fill="auto"/>
            <w:noWrap/>
            <w:vAlign w:val="bottom"/>
            <w:hideMark/>
          </w:tcPr>
          <w:p w14:paraId="4C0C6D82" w14:textId="77777777" w:rsidR="00DE062D" w:rsidRPr="005C3BD7" w:rsidRDefault="00DE062D" w:rsidP="004B65DF">
            <w:pPr>
              <w:pStyle w:val="Brdtekst"/>
              <w:rPr>
                <w:lang w:eastAsia="nb-NO"/>
              </w:rPr>
            </w:pPr>
            <w:r w:rsidRPr="005C3BD7">
              <w:rPr>
                <w:lang w:eastAsia="nb-NO"/>
              </w:rPr>
              <w:t>Rigg og drift</w:t>
            </w:r>
          </w:p>
        </w:tc>
        <w:tc>
          <w:tcPr>
            <w:tcW w:w="3040" w:type="pct"/>
            <w:shd w:val="clear" w:color="auto" w:fill="auto"/>
            <w:noWrap/>
            <w:vAlign w:val="bottom"/>
            <w:hideMark/>
          </w:tcPr>
          <w:p w14:paraId="13D1DF62" w14:textId="77777777" w:rsidR="00DE062D" w:rsidRPr="005C3BD7" w:rsidRDefault="00DE062D" w:rsidP="004B65DF">
            <w:pPr>
              <w:pStyle w:val="Brdtekst"/>
              <w:rPr>
                <w:lang w:eastAsia="nb-NO"/>
              </w:rPr>
            </w:pPr>
            <w:r w:rsidRPr="005C3BD7">
              <w:rPr>
                <w:lang w:eastAsia="nb-NO"/>
              </w:rPr>
              <w:t>All nødvendig rigg og drift for egne arbeider, herunder plikten til å oppfylle kravene til forebyggende tiltak i byggherreforskriften § 9, skal inngå.</w:t>
            </w:r>
          </w:p>
        </w:tc>
      </w:tr>
      <w:tr w:rsidR="00DE062D" w:rsidRPr="005C3BD7" w14:paraId="021306FA" w14:textId="77777777" w:rsidTr="00CA1228">
        <w:trPr>
          <w:trHeight w:val="288"/>
        </w:trPr>
        <w:tc>
          <w:tcPr>
            <w:tcW w:w="375" w:type="pct"/>
            <w:shd w:val="clear" w:color="auto" w:fill="auto"/>
            <w:noWrap/>
            <w:vAlign w:val="bottom"/>
            <w:hideMark/>
          </w:tcPr>
          <w:p w14:paraId="6830F2A6" w14:textId="77777777" w:rsidR="00DE062D" w:rsidRPr="005C3BD7" w:rsidRDefault="00DE062D" w:rsidP="004B65DF">
            <w:pPr>
              <w:pStyle w:val="Brdtekst"/>
              <w:rPr>
                <w:lang w:eastAsia="nb-NO"/>
              </w:rPr>
            </w:pPr>
          </w:p>
        </w:tc>
        <w:tc>
          <w:tcPr>
            <w:tcW w:w="1585" w:type="pct"/>
            <w:shd w:val="clear" w:color="auto" w:fill="auto"/>
            <w:noWrap/>
            <w:vAlign w:val="bottom"/>
            <w:hideMark/>
          </w:tcPr>
          <w:p w14:paraId="38D9C244" w14:textId="77777777" w:rsidR="00DE062D" w:rsidRPr="005C3BD7" w:rsidRDefault="00DE062D" w:rsidP="004B65DF">
            <w:pPr>
              <w:pStyle w:val="Brdtekst"/>
              <w:rPr>
                <w:lang w:eastAsia="nb-NO"/>
              </w:rPr>
            </w:pPr>
          </w:p>
        </w:tc>
        <w:tc>
          <w:tcPr>
            <w:tcW w:w="3040" w:type="pct"/>
            <w:shd w:val="clear" w:color="auto" w:fill="auto"/>
            <w:noWrap/>
            <w:vAlign w:val="bottom"/>
            <w:hideMark/>
          </w:tcPr>
          <w:p w14:paraId="14FE7D21" w14:textId="77777777" w:rsidR="00DE062D" w:rsidRPr="005C3BD7" w:rsidRDefault="00DE062D" w:rsidP="004B65DF">
            <w:pPr>
              <w:pStyle w:val="Brdtekst"/>
              <w:rPr>
                <w:lang w:eastAsia="nb-NO"/>
              </w:rPr>
            </w:pPr>
            <w:r w:rsidRPr="005C3BD7">
              <w:rPr>
                <w:lang w:eastAsia="nb-NO"/>
              </w:rPr>
              <w:t>Prosjektet skal følge veileder 6606-S - Rent tørt bygg, utarbeidet av RIF (2. utg. 2007)</w:t>
            </w:r>
          </w:p>
        </w:tc>
      </w:tr>
      <w:tr w:rsidR="00DE062D" w:rsidRPr="005C3BD7" w14:paraId="1BB35640" w14:textId="77777777" w:rsidTr="00CA1228">
        <w:trPr>
          <w:trHeight w:val="288"/>
        </w:trPr>
        <w:tc>
          <w:tcPr>
            <w:tcW w:w="375" w:type="pct"/>
            <w:shd w:val="clear" w:color="auto" w:fill="auto"/>
            <w:noWrap/>
            <w:vAlign w:val="bottom"/>
            <w:hideMark/>
          </w:tcPr>
          <w:p w14:paraId="2EFF49D6" w14:textId="77777777" w:rsidR="00DE062D" w:rsidRPr="005C3BD7" w:rsidRDefault="00DE062D" w:rsidP="004B65DF">
            <w:pPr>
              <w:pStyle w:val="Brdtekst"/>
              <w:rPr>
                <w:lang w:eastAsia="nb-NO"/>
              </w:rPr>
            </w:pPr>
            <w:r w:rsidRPr="005C3BD7">
              <w:rPr>
                <w:lang w:eastAsia="nb-NO"/>
              </w:rPr>
              <w:t>2</w:t>
            </w:r>
          </w:p>
        </w:tc>
        <w:tc>
          <w:tcPr>
            <w:tcW w:w="1585" w:type="pct"/>
            <w:shd w:val="clear" w:color="auto" w:fill="auto"/>
            <w:noWrap/>
            <w:vAlign w:val="bottom"/>
            <w:hideMark/>
          </w:tcPr>
          <w:p w14:paraId="12C0663F" w14:textId="77777777" w:rsidR="00DE062D" w:rsidRPr="005C3BD7" w:rsidRDefault="00DE062D" w:rsidP="004B65DF">
            <w:pPr>
              <w:pStyle w:val="Brdtekst"/>
              <w:rPr>
                <w:lang w:eastAsia="nb-NO"/>
              </w:rPr>
            </w:pPr>
            <w:r w:rsidRPr="005C3BD7">
              <w:rPr>
                <w:lang w:eastAsia="nb-NO"/>
              </w:rPr>
              <w:t>Bygningsmessige arbeider</w:t>
            </w:r>
          </w:p>
        </w:tc>
        <w:tc>
          <w:tcPr>
            <w:tcW w:w="3040" w:type="pct"/>
            <w:shd w:val="clear" w:color="auto" w:fill="auto"/>
            <w:noWrap/>
            <w:vAlign w:val="bottom"/>
            <w:hideMark/>
          </w:tcPr>
          <w:p w14:paraId="7A1F3EA6" w14:textId="77777777" w:rsidR="00DE062D" w:rsidRPr="005C3BD7" w:rsidRDefault="00DE062D" w:rsidP="004B65DF">
            <w:pPr>
              <w:pStyle w:val="Brdtekst"/>
              <w:rPr>
                <w:lang w:eastAsia="nb-NO"/>
              </w:rPr>
            </w:pPr>
            <w:r w:rsidRPr="005C3BD7">
              <w:rPr>
                <w:lang w:eastAsia="nb-NO"/>
              </w:rPr>
              <w:t>Det skal for alle bygningsmessige tiltak, inklusive bygningsmessige hjelpearbeider for tekniske fag, opplyses spesifikt hvilket NBI-</w:t>
            </w:r>
            <w:proofErr w:type="spellStart"/>
            <w:r w:rsidRPr="005C3BD7">
              <w:rPr>
                <w:lang w:eastAsia="nb-NO"/>
              </w:rPr>
              <w:t>byggdetaljblad</w:t>
            </w:r>
            <w:proofErr w:type="spellEnd"/>
            <w:r w:rsidRPr="005C3BD7">
              <w:rPr>
                <w:lang w:eastAsia="nb-NO"/>
              </w:rPr>
              <w:t xml:space="preserve"> eller </w:t>
            </w:r>
            <w:proofErr w:type="spellStart"/>
            <w:r w:rsidRPr="005C3BD7">
              <w:rPr>
                <w:lang w:eastAsia="nb-NO"/>
              </w:rPr>
              <w:t>byggdetaljblad</w:t>
            </w:r>
            <w:proofErr w:type="spellEnd"/>
            <w:r w:rsidRPr="005C3BD7">
              <w:rPr>
                <w:lang w:eastAsia="nb-NO"/>
              </w:rPr>
              <w:t>-serie som legges til grunn for utførelsen.</w:t>
            </w:r>
          </w:p>
        </w:tc>
      </w:tr>
      <w:tr w:rsidR="00DE062D" w:rsidRPr="005C3BD7" w14:paraId="158B5E2B" w14:textId="77777777" w:rsidTr="00CA1228">
        <w:trPr>
          <w:trHeight w:val="288"/>
        </w:trPr>
        <w:tc>
          <w:tcPr>
            <w:tcW w:w="375" w:type="pct"/>
            <w:shd w:val="clear" w:color="auto" w:fill="auto"/>
            <w:noWrap/>
            <w:vAlign w:val="bottom"/>
          </w:tcPr>
          <w:p w14:paraId="4A00971D" w14:textId="77777777" w:rsidR="00DE062D" w:rsidRPr="005C3BD7" w:rsidRDefault="00DE062D" w:rsidP="004B65DF">
            <w:pPr>
              <w:pStyle w:val="Brdtekst"/>
              <w:rPr>
                <w:lang w:eastAsia="nb-NO"/>
              </w:rPr>
            </w:pPr>
          </w:p>
        </w:tc>
        <w:tc>
          <w:tcPr>
            <w:tcW w:w="1585" w:type="pct"/>
            <w:shd w:val="clear" w:color="auto" w:fill="auto"/>
            <w:noWrap/>
            <w:vAlign w:val="bottom"/>
          </w:tcPr>
          <w:p w14:paraId="13B2006A" w14:textId="77777777" w:rsidR="00DE062D" w:rsidRPr="005C3BD7" w:rsidRDefault="00DE062D" w:rsidP="004B65DF">
            <w:pPr>
              <w:pStyle w:val="Brdtekst"/>
              <w:rPr>
                <w:lang w:eastAsia="nb-NO"/>
              </w:rPr>
            </w:pPr>
          </w:p>
        </w:tc>
        <w:tc>
          <w:tcPr>
            <w:tcW w:w="3040" w:type="pct"/>
            <w:shd w:val="clear" w:color="auto" w:fill="auto"/>
            <w:noWrap/>
            <w:vAlign w:val="bottom"/>
          </w:tcPr>
          <w:p w14:paraId="2EC6A3EC" w14:textId="77777777" w:rsidR="00DE062D" w:rsidRPr="005C3BD7" w:rsidRDefault="00DE062D" w:rsidP="004B65DF">
            <w:pPr>
              <w:pStyle w:val="Brdtekst"/>
              <w:rPr>
                <w:lang w:eastAsia="nb-NO"/>
              </w:rPr>
            </w:pPr>
            <w:r w:rsidRPr="005C3BD7">
              <w:rPr>
                <w:lang w:eastAsia="nb-NO"/>
              </w:rPr>
              <w:t>Alle hjelpearbeider skal være inkludert i prisene på tiltakene.</w:t>
            </w:r>
          </w:p>
        </w:tc>
      </w:tr>
      <w:tr w:rsidR="00DE062D" w:rsidRPr="005C3BD7" w14:paraId="08EE7BE7" w14:textId="77777777" w:rsidTr="00CA1228">
        <w:trPr>
          <w:trHeight w:val="288"/>
        </w:trPr>
        <w:tc>
          <w:tcPr>
            <w:tcW w:w="375" w:type="pct"/>
            <w:shd w:val="clear" w:color="auto" w:fill="auto"/>
            <w:noWrap/>
            <w:vAlign w:val="bottom"/>
            <w:hideMark/>
          </w:tcPr>
          <w:p w14:paraId="1EA84B66" w14:textId="77777777" w:rsidR="00DE062D" w:rsidRPr="005C3BD7" w:rsidRDefault="00DE062D" w:rsidP="004B65DF">
            <w:pPr>
              <w:pStyle w:val="Brdtekst"/>
              <w:rPr>
                <w:lang w:eastAsia="nb-NO"/>
              </w:rPr>
            </w:pPr>
          </w:p>
        </w:tc>
        <w:tc>
          <w:tcPr>
            <w:tcW w:w="1585" w:type="pct"/>
            <w:shd w:val="clear" w:color="auto" w:fill="auto"/>
            <w:noWrap/>
            <w:vAlign w:val="bottom"/>
            <w:hideMark/>
          </w:tcPr>
          <w:p w14:paraId="39614F3D" w14:textId="77777777" w:rsidR="00DE062D" w:rsidRPr="005C3BD7" w:rsidRDefault="00DE062D" w:rsidP="004B65DF">
            <w:pPr>
              <w:pStyle w:val="Brdtekst"/>
              <w:rPr>
                <w:lang w:eastAsia="nb-NO"/>
              </w:rPr>
            </w:pPr>
          </w:p>
        </w:tc>
        <w:tc>
          <w:tcPr>
            <w:tcW w:w="3040" w:type="pct"/>
            <w:shd w:val="clear" w:color="auto" w:fill="auto"/>
            <w:noWrap/>
            <w:vAlign w:val="bottom"/>
            <w:hideMark/>
          </w:tcPr>
          <w:p w14:paraId="6529A010" w14:textId="77777777" w:rsidR="00DE062D" w:rsidRPr="005C3BD7" w:rsidRDefault="00DE062D" w:rsidP="004B65DF">
            <w:pPr>
              <w:pStyle w:val="Brdtekst"/>
              <w:rPr>
                <w:lang w:eastAsia="nb-NO"/>
              </w:rPr>
            </w:pPr>
            <w:r w:rsidRPr="005C3BD7">
              <w:rPr>
                <w:lang w:eastAsia="nb-NO"/>
              </w:rPr>
              <w:t>Energientreprenøren skal stå for nødvendige byggesøknader, som er nødvendig for de tiltak energientreprenøren foreslår gjennomført.</w:t>
            </w:r>
          </w:p>
        </w:tc>
      </w:tr>
      <w:tr w:rsidR="00DE062D" w:rsidRPr="005C3BD7" w14:paraId="06A9C127" w14:textId="77777777" w:rsidTr="00CA1228">
        <w:trPr>
          <w:trHeight w:val="288"/>
        </w:trPr>
        <w:tc>
          <w:tcPr>
            <w:tcW w:w="375" w:type="pct"/>
            <w:shd w:val="clear" w:color="auto" w:fill="auto"/>
            <w:noWrap/>
            <w:vAlign w:val="bottom"/>
            <w:hideMark/>
          </w:tcPr>
          <w:p w14:paraId="40140A96" w14:textId="77777777" w:rsidR="00DE062D" w:rsidRPr="005C3BD7" w:rsidRDefault="00DE062D" w:rsidP="004B65DF">
            <w:pPr>
              <w:pStyle w:val="Brdtekst"/>
              <w:rPr>
                <w:lang w:eastAsia="nb-NO"/>
              </w:rPr>
            </w:pPr>
          </w:p>
        </w:tc>
        <w:tc>
          <w:tcPr>
            <w:tcW w:w="1585" w:type="pct"/>
            <w:shd w:val="clear" w:color="auto" w:fill="auto"/>
            <w:noWrap/>
            <w:vAlign w:val="bottom"/>
            <w:hideMark/>
          </w:tcPr>
          <w:p w14:paraId="5BE6E2C6" w14:textId="77777777" w:rsidR="00DE062D" w:rsidRPr="005C3BD7" w:rsidRDefault="00DE062D" w:rsidP="004B65DF">
            <w:pPr>
              <w:pStyle w:val="Brdtekst"/>
              <w:rPr>
                <w:lang w:eastAsia="nb-NO"/>
              </w:rPr>
            </w:pPr>
          </w:p>
        </w:tc>
        <w:tc>
          <w:tcPr>
            <w:tcW w:w="3040" w:type="pct"/>
            <w:shd w:val="clear" w:color="auto" w:fill="auto"/>
            <w:noWrap/>
            <w:vAlign w:val="bottom"/>
            <w:hideMark/>
          </w:tcPr>
          <w:p w14:paraId="4396AE4E" w14:textId="77777777" w:rsidR="00DE062D" w:rsidRPr="005C3BD7" w:rsidRDefault="00DE062D" w:rsidP="004B65DF">
            <w:pPr>
              <w:pStyle w:val="Brdtekst"/>
              <w:rPr>
                <w:lang w:eastAsia="nb-NO"/>
              </w:rPr>
            </w:pPr>
            <w:r w:rsidRPr="005C3BD7">
              <w:rPr>
                <w:lang w:eastAsia="nb-NO"/>
              </w:rPr>
              <w:t>Energientreprenøren er ansvarlig for at alle byggeplassforhold er vurdert. Energientreprenøren skal på eget initiativ besikte byggeplassene og gjøre seg kjent med de stedlige forhold. Bygningene skal være i drift under arbeidene, og fremdrift skal planlegges ut fra denne situasjonen og i forståelse med brukerne.</w:t>
            </w:r>
          </w:p>
        </w:tc>
      </w:tr>
      <w:tr w:rsidR="00DE062D" w:rsidRPr="005C3BD7" w14:paraId="07873E3D" w14:textId="77777777" w:rsidTr="00CA1228">
        <w:trPr>
          <w:trHeight w:val="288"/>
        </w:trPr>
        <w:tc>
          <w:tcPr>
            <w:tcW w:w="375" w:type="pct"/>
            <w:shd w:val="clear" w:color="auto" w:fill="auto"/>
            <w:noWrap/>
            <w:vAlign w:val="bottom"/>
            <w:hideMark/>
          </w:tcPr>
          <w:p w14:paraId="3963AE57" w14:textId="77777777" w:rsidR="00DE062D" w:rsidRPr="005C3BD7" w:rsidRDefault="00DE062D" w:rsidP="004B65DF">
            <w:pPr>
              <w:pStyle w:val="Brdtekst"/>
              <w:rPr>
                <w:lang w:eastAsia="nb-NO"/>
              </w:rPr>
            </w:pPr>
            <w:r w:rsidRPr="005C3BD7">
              <w:rPr>
                <w:lang w:eastAsia="nb-NO"/>
              </w:rPr>
              <w:t>301</w:t>
            </w:r>
          </w:p>
        </w:tc>
        <w:tc>
          <w:tcPr>
            <w:tcW w:w="1585" w:type="pct"/>
            <w:shd w:val="clear" w:color="auto" w:fill="auto"/>
            <w:noWrap/>
            <w:vAlign w:val="bottom"/>
            <w:hideMark/>
          </w:tcPr>
          <w:p w14:paraId="402409C9" w14:textId="77777777" w:rsidR="00DE062D" w:rsidRPr="005C3BD7" w:rsidRDefault="00DE062D" w:rsidP="004B65DF">
            <w:pPr>
              <w:pStyle w:val="Brdtekst"/>
              <w:rPr>
                <w:lang w:eastAsia="nb-NO"/>
              </w:rPr>
            </w:pPr>
            <w:r w:rsidRPr="005C3BD7">
              <w:rPr>
                <w:lang w:eastAsia="nb-NO"/>
              </w:rPr>
              <w:t>VVS-installasjoner - Rørlegger</w:t>
            </w:r>
          </w:p>
        </w:tc>
        <w:tc>
          <w:tcPr>
            <w:tcW w:w="3040" w:type="pct"/>
            <w:shd w:val="clear" w:color="auto" w:fill="auto"/>
            <w:noWrap/>
            <w:vAlign w:val="bottom"/>
            <w:hideMark/>
          </w:tcPr>
          <w:p w14:paraId="4198371E" w14:textId="77777777" w:rsidR="00DE062D" w:rsidRPr="005C3BD7" w:rsidRDefault="00DE062D" w:rsidP="004B65DF">
            <w:pPr>
              <w:pStyle w:val="Brdtekst"/>
              <w:rPr>
                <w:lang w:eastAsia="nb-NO"/>
              </w:rPr>
            </w:pPr>
            <w:r w:rsidRPr="005C3BD7">
              <w:rPr>
                <w:lang w:eastAsia="nb-NO"/>
              </w:rPr>
              <w:t xml:space="preserve">Eks varmepumper: Krav fra byggeier </w:t>
            </w:r>
            <w:r w:rsidR="00FC21BA" w:rsidRPr="005C3BD7">
              <w:rPr>
                <w:lang w:eastAsia="nb-NO"/>
              </w:rPr>
              <w:t xml:space="preserve">- </w:t>
            </w:r>
            <w:r w:rsidR="00C530A8" w:rsidRPr="005C3BD7">
              <w:rPr>
                <w:lang w:eastAsia="nb-NO"/>
              </w:rPr>
              <w:t xml:space="preserve">Erstatte fjernvarme/nærvarme? </w:t>
            </w:r>
            <w:r w:rsidR="00E9388D" w:rsidRPr="005C3BD7">
              <w:rPr>
                <w:lang w:eastAsia="nb-NO"/>
              </w:rPr>
              <w:t xml:space="preserve">Spesielle ønsker om </w:t>
            </w:r>
            <w:r w:rsidR="002D43F6" w:rsidRPr="005C3BD7">
              <w:rPr>
                <w:lang w:eastAsia="nb-NO"/>
              </w:rPr>
              <w:t>type varmepumper?</w:t>
            </w:r>
          </w:p>
        </w:tc>
      </w:tr>
      <w:tr w:rsidR="00DE062D" w:rsidRPr="005C3BD7" w14:paraId="584F4418" w14:textId="77777777" w:rsidTr="00CA1228">
        <w:trPr>
          <w:trHeight w:val="288"/>
        </w:trPr>
        <w:tc>
          <w:tcPr>
            <w:tcW w:w="375" w:type="pct"/>
            <w:shd w:val="clear" w:color="auto" w:fill="auto"/>
            <w:noWrap/>
            <w:vAlign w:val="bottom"/>
            <w:hideMark/>
          </w:tcPr>
          <w:p w14:paraId="6A6B5072" w14:textId="77777777" w:rsidR="00DE062D" w:rsidRPr="005C3BD7" w:rsidRDefault="00DE062D" w:rsidP="004B65DF">
            <w:pPr>
              <w:pStyle w:val="Brdtekst"/>
              <w:rPr>
                <w:lang w:eastAsia="nb-NO"/>
              </w:rPr>
            </w:pPr>
            <w:r w:rsidRPr="005C3BD7">
              <w:rPr>
                <w:lang w:eastAsia="nb-NO"/>
              </w:rPr>
              <w:t>302</w:t>
            </w:r>
          </w:p>
        </w:tc>
        <w:tc>
          <w:tcPr>
            <w:tcW w:w="1585" w:type="pct"/>
            <w:shd w:val="clear" w:color="auto" w:fill="auto"/>
            <w:noWrap/>
            <w:vAlign w:val="bottom"/>
            <w:hideMark/>
          </w:tcPr>
          <w:p w14:paraId="31FA1EA6" w14:textId="77777777" w:rsidR="00DE062D" w:rsidRPr="005C3BD7" w:rsidRDefault="00DE062D" w:rsidP="004B65DF">
            <w:pPr>
              <w:pStyle w:val="Brdtekst"/>
              <w:rPr>
                <w:lang w:eastAsia="nb-NO"/>
              </w:rPr>
            </w:pPr>
            <w:r w:rsidRPr="005C3BD7">
              <w:rPr>
                <w:lang w:eastAsia="nb-NO"/>
              </w:rPr>
              <w:t>VVS-installasjoner - Ventilasjon</w:t>
            </w:r>
          </w:p>
        </w:tc>
        <w:tc>
          <w:tcPr>
            <w:tcW w:w="3040" w:type="pct"/>
            <w:shd w:val="clear" w:color="auto" w:fill="auto"/>
            <w:noWrap/>
            <w:vAlign w:val="bottom"/>
            <w:hideMark/>
          </w:tcPr>
          <w:p w14:paraId="63769C19" w14:textId="77777777" w:rsidR="00DE062D" w:rsidRPr="005C3BD7" w:rsidRDefault="00DE062D" w:rsidP="004B65DF">
            <w:pPr>
              <w:pStyle w:val="Brdtekst"/>
              <w:rPr>
                <w:lang w:eastAsia="nb-NO"/>
              </w:rPr>
            </w:pPr>
            <w:r w:rsidRPr="005C3BD7">
              <w:rPr>
                <w:lang w:eastAsia="nb-NO"/>
              </w:rPr>
              <w:t>Ventilasjon: Krav fra byggeier</w:t>
            </w:r>
          </w:p>
        </w:tc>
      </w:tr>
      <w:tr w:rsidR="00DE062D" w:rsidRPr="005C3BD7" w14:paraId="08630621" w14:textId="77777777" w:rsidTr="00CA1228">
        <w:trPr>
          <w:trHeight w:val="288"/>
        </w:trPr>
        <w:tc>
          <w:tcPr>
            <w:tcW w:w="375" w:type="pct"/>
            <w:shd w:val="clear" w:color="auto" w:fill="auto"/>
            <w:noWrap/>
            <w:vAlign w:val="bottom"/>
            <w:hideMark/>
          </w:tcPr>
          <w:p w14:paraId="73F444D3" w14:textId="77777777" w:rsidR="00DE062D" w:rsidRPr="005C3BD7" w:rsidRDefault="00DE062D" w:rsidP="004B65DF">
            <w:pPr>
              <w:pStyle w:val="Brdtekst"/>
              <w:rPr>
                <w:lang w:eastAsia="nb-NO"/>
              </w:rPr>
            </w:pPr>
          </w:p>
        </w:tc>
        <w:tc>
          <w:tcPr>
            <w:tcW w:w="1585" w:type="pct"/>
            <w:shd w:val="clear" w:color="auto" w:fill="auto"/>
            <w:noWrap/>
            <w:vAlign w:val="bottom"/>
            <w:hideMark/>
          </w:tcPr>
          <w:p w14:paraId="7D01595F" w14:textId="77777777" w:rsidR="00DE062D" w:rsidRPr="005C3BD7" w:rsidRDefault="00DE062D" w:rsidP="004B65DF">
            <w:pPr>
              <w:pStyle w:val="Brdtekst"/>
              <w:rPr>
                <w:lang w:eastAsia="nb-NO"/>
              </w:rPr>
            </w:pPr>
          </w:p>
        </w:tc>
        <w:tc>
          <w:tcPr>
            <w:tcW w:w="3040" w:type="pct"/>
            <w:shd w:val="clear" w:color="auto" w:fill="auto"/>
            <w:noWrap/>
            <w:vAlign w:val="bottom"/>
            <w:hideMark/>
          </w:tcPr>
          <w:p w14:paraId="37CE8221" w14:textId="77777777" w:rsidR="00DE062D" w:rsidRPr="005C3BD7" w:rsidRDefault="0017250F" w:rsidP="004B65DF">
            <w:pPr>
              <w:pStyle w:val="Brdtekst"/>
              <w:rPr>
                <w:lang w:eastAsia="nb-NO"/>
              </w:rPr>
            </w:pPr>
            <w:r w:rsidRPr="005C3BD7">
              <w:rPr>
                <w:lang w:eastAsia="nb-NO"/>
              </w:rPr>
              <w:t>Krav til inneklima?</w:t>
            </w:r>
          </w:p>
        </w:tc>
      </w:tr>
      <w:tr w:rsidR="00DE062D" w:rsidRPr="005C3BD7" w14:paraId="6F87BA40" w14:textId="77777777" w:rsidTr="00CA1228">
        <w:trPr>
          <w:trHeight w:val="288"/>
        </w:trPr>
        <w:tc>
          <w:tcPr>
            <w:tcW w:w="375" w:type="pct"/>
            <w:shd w:val="clear" w:color="auto" w:fill="auto"/>
            <w:noWrap/>
            <w:vAlign w:val="bottom"/>
            <w:hideMark/>
          </w:tcPr>
          <w:p w14:paraId="59EEE72B" w14:textId="77777777" w:rsidR="00DE062D" w:rsidRPr="005C3BD7" w:rsidRDefault="00DE062D" w:rsidP="004B65DF">
            <w:pPr>
              <w:pStyle w:val="Brdtekst"/>
              <w:rPr>
                <w:lang w:eastAsia="nb-NO"/>
              </w:rPr>
            </w:pPr>
            <w:r w:rsidRPr="005C3BD7">
              <w:rPr>
                <w:lang w:eastAsia="nb-NO"/>
              </w:rPr>
              <w:t>4</w:t>
            </w:r>
          </w:p>
        </w:tc>
        <w:tc>
          <w:tcPr>
            <w:tcW w:w="1585" w:type="pct"/>
            <w:shd w:val="clear" w:color="auto" w:fill="auto"/>
            <w:noWrap/>
            <w:vAlign w:val="bottom"/>
            <w:hideMark/>
          </w:tcPr>
          <w:p w14:paraId="3D274BE4" w14:textId="77777777" w:rsidR="00DE062D" w:rsidRPr="005C3BD7" w:rsidRDefault="00DE062D" w:rsidP="004B65DF">
            <w:pPr>
              <w:pStyle w:val="Brdtekst"/>
              <w:rPr>
                <w:lang w:eastAsia="nb-NO"/>
              </w:rPr>
            </w:pPr>
            <w:r w:rsidRPr="005C3BD7">
              <w:rPr>
                <w:lang w:eastAsia="nb-NO"/>
              </w:rPr>
              <w:t>Elektro</w:t>
            </w:r>
          </w:p>
        </w:tc>
        <w:tc>
          <w:tcPr>
            <w:tcW w:w="3040" w:type="pct"/>
            <w:shd w:val="clear" w:color="auto" w:fill="auto"/>
            <w:noWrap/>
            <w:vAlign w:val="bottom"/>
            <w:hideMark/>
          </w:tcPr>
          <w:p w14:paraId="2797398E" w14:textId="77777777" w:rsidR="00DE062D" w:rsidRPr="005C3BD7" w:rsidRDefault="00DE062D" w:rsidP="004B65DF">
            <w:pPr>
              <w:pStyle w:val="Brdtekst"/>
              <w:rPr>
                <w:lang w:eastAsia="nb-NO"/>
              </w:rPr>
            </w:pPr>
            <w:r w:rsidRPr="005C3BD7">
              <w:rPr>
                <w:lang w:eastAsia="nb-NO"/>
              </w:rPr>
              <w:t>Eks lys: Krav fra byggeier</w:t>
            </w:r>
          </w:p>
        </w:tc>
      </w:tr>
      <w:tr w:rsidR="00DE062D" w:rsidRPr="005C3BD7" w14:paraId="31F0B9BA" w14:textId="77777777" w:rsidTr="00CA1228">
        <w:trPr>
          <w:trHeight w:val="288"/>
        </w:trPr>
        <w:tc>
          <w:tcPr>
            <w:tcW w:w="375" w:type="pct"/>
            <w:shd w:val="clear" w:color="auto" w:fill="auto"/>
            <w:noWrap/>
            <w:vAlign w:val="bottom"/>
            <w:hideMark/>
          </w:tcPr>
          <w:p w14:paraId="450115E5" w14:textId="77777777" w:rsidR="00DE062D" w:rsidRPr="005C3BD7" w:rsidRDefault="00DE062D" w:rsidP="004B65DF">
            <w:pPr>
              <w:pStyle w:val="Brdtekst"/>
              <w:rPr>
                <w:lang w:eastAsia="nb-NO"/>
              </w:rPr>
            </w:pPr>
          </w:p>
        </w:tc>
        <w:tc>
          <w:tcPr>
            <w:tcW w:w="1585" w:type="pct"/>
            <w:shd w:val="clear" w:color="auto" w:fill="auto"/>
            <w:noWrap/>
            <w:vAlign w:val="bottom"/>
            <w:hideMark/>
          </w:tcPr>
          <w:p w14:paraId="55B1DAB7" w14:textId="77777777" w:rsidR="00DE062D" w:rsidRPr="005C3BD7" w:rsidRDefault="00DE062D" w:rsidP="004B65DF">
            <w:pPr>
              <w:pStyle w:val="Brdtekst"/>
              <w:rPr>
                <w:lang w:eastAsia="nb-NO"/>
              </w:rPr>
            </w:pPr>
          </w:p>
        </w:tc>
        <w:tc>
          <w:tcPr>
            <w:tcW w:w="3040" w:type="pct"/>
            <w:shd w:val="clear" w:color="auto" w:fill="auto"/>
            <w:noWrap/>
            <w:vAlign w:val="bottom"/>
            <w:hideMark/>
          </w:tcPr>
          <w:p w14:paraId="2320873B" w14:textId="77777777" w:rsidR="00DE062D" w:rsidRPr="005C3BD7" w:rsidRDefault="00DE062D" w:rsidP="004B65DF">
            <w:pPr>
              <w:pStyle w:val="Brdtekst"/>
              <w:rPr>
                <w:lang w:eastAsia="nb-NO"/>
              </w:rPr>
            </w:pPr>
          </w:p>
        </w:tc>
      </w:tr>
      <w:tr w:rsidR="00DE062D" w:rsidRPr="005C3BD7" w14:paraId="1C047340" w14:textId="77777777" w:rsidTr="00CA1228">
        <w:trPr>
          <w:trHeight w:val="288"/>
        </w:trPr>
        <w:tc>
          <w:tcPr>
            <w:tcW w:w="375" w:type="pct"/>
            <w:shd w:val="clear" w:color="auto" w:fill="auto"/>
            <w:noWrap/>
            <w:vAlign w:val="bottom"/>
            <w:hideMark/>
          </w:tcPr>
          <w:p w14:paraId="7B11DF7F" w14:textId="77777777" w:rsidR="00DE062D" w:rsidRPr="005C3BD7" w:rsidRDefault="00DE062D" w:rsidP="004B65DF">
            <w:pPr>
              <w:pStyle w:val="Brdtekst"/>
              <w:rPr>
                <w:lang w:eastAsia="nb-NO"/>
              </w:rPr>
            </w:pPr>
            <w:r w:rsidRPr="005C3BD7">
              <w:rPr>
                <w:lang w:eastAsia="nb-NO"/>
              </w:rPr>
              <w:lastRenderedPageBreak/>
              <w:t>5</w:t>
            </w:r>
          </w:p>
        </w:tc>
        <w:tc>
          <w:tcPr>
            <w:tcW w:w="1585" w:type="pct"/>
            <w:shd w:val="clear" w:color="auto" w:fill="auto"/>
            <w:noWrap/>
            <w:vAlign w:val="bottom"/>
            <w:hideMark/>
          </w:tcPr>
          <w:p w14:paraId="77B7FD8D" w14:textId="77777777" w:rsidR="00DE062D" w:rsidRPr="005C3BD7" w:rsidRDefault="00DE062D" w:rsidP="004B65DF">
            <w:pPr>
              <w:pStyle w:val="Brdtekst"/>
              <w:rPr>
                <w:lang w:eastAsia="nb-NO"/>
              </w:rPr>
            </w:pPr>
            <w:r w:rsidRPr="005C3BD7">
              <w:rPr>
                <w:lang w:eastAsia="nb-NO"/>
              </w:rPr>
              <w:t>Alarm, tele og automatisering</w:t>
            </w:r>
          </w:p>
        </w:tc>
        <w:tc>
          <w:tcPr>
            <w:tcW w:w="3040" w:type="pct"/>
            <w:shd w:val="clear" w:color="auto" w:fill="auto"/>
            <w:noWrap/>
            <w:vAlign w:val="bottom"/>
            <w:hideMark/>
          </w:tcPr>
          <w:p w14:paraId="6886F225" w14:textId="77777777" w:rsidR="00DE062D" w:rsidRPr="005C3BD7" w:rsidRDefault="00DE062D" w:rsidP="004B65DF">
            <w:pPr>
              <w:pStyle w:val="Brdtekst"/>
              <w:rPr>
                <w:lang w:eastAsia="nb-NO"/>
              </w:rPr>
            </w:pPr>
            <w:r w:rsidRPr="005C3BD7">
              <w:rPr>
                <w:lang w:eastAsia="nb-NO"/>
              </w:rPr>
              <w:t>EOS: evt tilleggsopplysninger om eksisterende anlegg eller forventninger til nytt anlegg.</w:t>
            </w:r>
          </w:p>
        </w:tc>
      </w:tr>
      <w:tr w:rsidR="00DE062D" w:rsidRPr="005C3BD7" w14:paraId="7655B177" w14:textId="77777777" w:rsidTr="00CA1228">
        <w:trPr>
          <w:trHeight w:val="288"/>
        </w:trPr>
        <w:tc>
          <w:tcPr>
            <w:tcW w:w="375" w:type="pct"/>
            <w:shd w:val="clear" w:color="auto" w:fill="auto"/>
            <w:noWrap/>
            <w:vAlign w:val="bottom"/>
            <w:hideMark/>
          </w:tcPr>
          <w:p w14:paraId="71C610C0" w14:textId="77777777" w:rsidR="00DE062D" w:rsidRPr="005C3BD7" w:rsidRDefault="00DE062D" w:rsidP="004B65DF">
            <w:pPr>
              <w:pStyle w:val="Brdtekst"/>
              <w:rPr>
                <w:lang w:eastAsia="nb-NO"/>
              </w:rPr>
            </w:pPr>
          </w:p>
        </w:tc>
        <w:tc>
          <w:tcPr>
            <w:tcW w:w="1585" w:type="pct"/>
            <w:shd w:val="clear" w:color="auto" w:fill="auto"/>
            <w:noWrap/>
            <w:vAlign w:val="bottom"/>
            <w:hideMark/>
          </w:tcPr>
          <w:p w14:paraId="567D7FEC" w14:textId="77777777" w:rsidR="00DE062D" w:rsidRPr="005C3BD7" w:rsidRDefault="00DE062D" w:rsidP="004B65DF">
            <w:pPr>
              <w:pStyle w:val="Brdtekst"/>
              <w:rPr>
                <w:lang w:eastAsia="nb-NO"/>
              </w:rPr>
            </w:pPr>
          </w:p>
        </w:tc>
        <w:tc>
          <w:tcPr>
            <w:tcW w:w="3040" w:type="pct"/>
            <w:shd w:val="clear" w:color="auto" w:fill="auto"/>
            <w:noWrap/>
            <w:vAlign w:val="bottom"/>
            <w:hideMark/>
          </w:tcPr>
          <w:p w14:paraId="27A16969" w14:textId="77777777" w:rsidR="00DE062D" w:rsidRPr="005C3BD7" w:rsidRDefault="00DE062D" w:rsidP="004B65DF">
            <w:pPr>
              <w:pStyle w:val="Brdtekst"/>
              <w:rPr>
                <w:lang w:eastAsia="nb-NO"/>
              </w:rPr>
            </w:pPr>
            <w:r w:rsidRPr="005C3BD7">
              <w:rPr>
                <w:lang w:eastAsia="nb-NO"/>
              </w:rPr>
              <w:t>SD-anlegg: evt tilleggsopplysninger om eksisterende anlegg eller forventninger til nytt anlegg.</w:t>
            </w:r>
          </w:p>
        </w:tc>
      </w:tr>
      <w:tr w:rsidR="00DE062D" w:rsidRPr="005C3BD7" w14:paraId="5C88EC76" w14:textId="77777777" w:rsidTr="00CA1228">
        <w:trPr>
          <w:trHeight w:val="288"/>
        </w:trPr>
        <w:tc>
          <w:tcPr>
            <w:tcW w:w="375" w:type="pct"/>
            <w:shd w:val="clear" w:color="auto" w:fill="auto"/>
            <w:noWrap/>
            <w:vAlign w:val="bottom"/>
            <w:hideMark/>
          </w:tcPr>
          <w:p w14:paraId="508617A4" w14:textId="77777777" w:rsidR="00DE062D" w:rsidRPr="005C3BD7" w:rsidRDefault="00DE062D" w:rsidP="004B65DF">
            <w:pPr>
              <w:pStyle w:val="Brdtekst"/>
              <w:rPr>
                <w:lang w:eastAsia="nb-NO"/>
              </w:rPr>
            </w:pPr>
            <w:r w:rsidRPr="005C3BD7">
              <w:rPr>
                <w:lang w:eastAsia="nb-NO"/>
              </w:rPr>
              <w:t>10</w:t>
            </w:r>
          </w:p>
        </w:tc>
        <w:tc>
          <w:tcPr>
            <w:tcW w:w="1585" w:type="pct"/>
            <w:shd w:val="clear" w:color="auto" w:fill="auto"/>
            <w:noWrap/>
            <w:vAlign w:val="bottom"/>
            <w:hideMark/>
          </w:tcPr>
          <w:p w14:paraId="4345E0B2" w14:textId="77777777" w:rsidR="00DE062D" w:rsidRPr="005C3BD7" w:rsidRDefault="00DE062D" w:rsidP="004B65DF">
            <w:pPr>
              <w:pStyle w:val="Brdtekst"/>
              <w:rPr>
                <w:lang w:eastAsia="nb-NO"/>
              </w:rPr>
            </w:pPr>
            <w:r w:rsidRPr="005C3BD7">
              <w:rPr>
                <w:lang w:eastAsia="nb-NO"/>
              </w:rPr>
              <w:t>Annet</w:t>
            </w:r>
          </w:p>
        </w:tc>
        <w:tc>
          <w:tcPr>
            <w:tcW w:w="3040" w:type="pct"/>
            <w:shd w:val="clear" w:color="auto" w:fill="auto"/>
            <w:noWrap/>
            <w:vAlign w:val="bottom"/>
            <w:hideMark/>
          </w:tcPr>
          <w:p w14:paraId="6AC9D8A4" w14:textId="77777777" w:rsidR="00DE062D" w:rsidRPr="005C3BD7" w:rsidRDefault="00915D57" w:rsidP="004B65DF">
            <w:pPr>
              <w:pStyle w:val="Brdtekst"/>
              <w:rPr>
                <w:lang w:eastAsia="nb-NO"/>
              </w:rPr>
            </w:pPr>
            <w:r w:rsidRPr="005C3BD7">
              <w:rPr>
                <w:lang w:eastAsia="nb-NO"/>
              </w:rPr>
              <w:t xml:space="preserve">Alle tiltak skal som minimum oppfylle gjeldende Enova-krav for å få støtte, aktuelle gjeldende norske standarder, gjeldende byggeforskrifter, arbeidsmiljøkrav, </w:t>
            </w:r>
            <w:proofErr w:type="spellStart"/>
            <w:r w:rsidRPr="005C3BD7">
              <w:rPr>
                <w:lang w:eastAsia="nb-NO"/>
              </w:rPr>
              <w:t>Lysnorm</w:t>
            </w:r>
            <w:proofErr w:type="spellEnd"/>
            <w:r w:rsidRPr="005C3BD7">
              <w:rPr>
                <w:lang w:eastAsia="nb-NO"/>
              </w:rPr>
              <w:t xml:space="preserve"> (for lystiltak) samt </w:t>
            </w:r>
            <w:proofErr w:type="spellStart"/>
            <w:proofErr w:type="gramStart"/>
            <w:r w:rsidRPr="005C3BD7">
              <w:rPr>
                <w:lang w:eastAsia="nb-NO"/>
              </w:rPr>
              <w:t>byggdetaljblad</w:t>
            </w:r>
            <w:proofErr w:type="spellEnd"/>
            <w:r w:rsidRPr="005C3BD7">
              <w:rPr>
                <w:lang w:eastAsia="nb-NO"/>
              </w:rPr>
              <w:t>.</w:t>
            </w:r>
            <w:r w:rsidR="00DE062D" w:rsidRPr="005C3BD7">
              <w:rPr>
                <w:lang w:eastAsia="nb-NO"/>
              </w:rPr>
              <w:t>.</w:t>
            </w:r>
            <w:proofErr w:type="gramEnd"/>
          </w:p>
        </w:tc>
      </w:tr>
      <w:tr w:rsidR="003F3A67" w:rsidRPr="005C3BD7" w14:paraId="1DA10CF2" w14:textId="77777777" w:rsidTr="00CA1228">
        <w:trPr>
          <w:trHeight w:val="288"/>
        </w:trPr>
        <w:tc>
          <w:tcPr>
            <w:tcW w:w="375" w:type="pct"/>
            <w:shd w:val="clear" w:color="auto" w:fill="auto"/>
            <w:noWrap/>
            <w:vAlign w:val="bottom"/>
          </w:tcPr>
          <w:p w14:paraId="0BE43F77" w14:textId="77777777" w:rsidR="003F3A67" w:rsidRPr="005C3BD7" w:rsidRDefault="003F3A67" w:rsidP="004B65DF">
            <w:pPr>
              <w:pStyle w:val="Brdtekst"/>
              <w:rPr>
                <w:lang w:eastAsia="nb-NO"/>
              </w:rPr>
            </w:pPr>
          </w:p>
        </w:tc>
        <w:tc>
          <w:tcPr>
            <w:tcW w:w="1585" w:type="pct"/>
            <w:shd w:val="clear" w:color="auto" w:fill="auto"/>
            <w:noWrap/>
            <w:vAlign w:val="bottom"/>
          </w:tcPr>
          <w:p w14:paraId="4E636E7A" w14:textId="77777777" w:rsidR="003F3A67" w:rsidRPr="005C3BD7" w:rsidRDefault="003F3A67" w:rsidP="004B65DF">
            <w:pPr>
              <w:pStyle w:val="Brdtekst"/>
              <w:rPr>
                <w:lang w:eastAsia="nb-NO"/>
              </w:rPr>
            </w:pPr>
          </w:p>
        </w:tc>
        <w:tc>
          <w:tcPr>
            <w:tcW w:w="3040" w:type="pct"/>
            <w:shd w:val="clear" w:color="auto" w:fill="auto"/>
            <w:noWrap/>
            <w:vAlign w:val="bottom"/>
          </w:tcPr>
          <w:p w14:paraId="57922BA4" w14:textId="77777777" w:rsidR="003F3A67" w:rsidRPr="005C3BD7" w:rsidRDefault="003F3A67" w:rsidP="004B65DF">
            <w:pPr>
              <w:pStyle w:val="Brdtekst"/>
              <w:rPr>
                <w:lang w:eastAsia="nb-NO"/>
              </w:rPr>
            </w:pPr>
            <w:r w:rsidRPr="005C3BD7">
              <w:rPr>
                <w:lang w:eastAsia="nb-NO"/>
              </w:rPr>
              <w:t>Det kan ikke forventes at dokumentasjon på eksisterende bygg og anlegg er komplett. Kommunen vil gi energientreprenøren alt underlag som er tilgjengelig for kommunen, enten på papir eller elektronisk.</w:t>
            </w:r>
          </w:p>
        </w:tc>
      </w:tr>
      <w:tr w:rsidR="00716947" w:rsidRPr="005C3BD7" w14:paraId="161462A4" w14:textId="77777777" w:rsidTr="00CA1228">
        <w:trPr>
          <w:trHeight w:val="288"/>
        </w:trPr>
        <w:tc>
          <w:tcPr>
            <w:tcW w:w="375" w:type="pct"/>
            <w:shd w:val="clear" w:color="auto" w:fill="auto"/>
            <w:noWrap/>
            <w:vAlign w:val="bottom"/>
          </w:tcPr>
          <w:p w14:paraId="467A55A3" w14:textId="77777777" w:rsidR="00716947" w:rsidRPr="005C3BD7" w:rsidRDefault="00716947" w:rsidP="004B65DF">
            <w:pPr>
              <w:pStyle w:val="Brdtekst"/>
              <w:rPr>
                <w:lang w:eastAsia="nb-NO"/>
              </w:rPr>
            </w:pPr>
          </w:p>
        </w:tc>
        <w:tc>
          <w:tcPr>
            <w:tcW w:w="1585" w:type="pct"/>
            <w:shd w:val="clear" w:color="auto" w:fill="auto"/>
            <w:noWrap/>
            <w:vAlign w:val="bottom"/>
          </w:tcPr>
          <w:p w14:paraId="5E34311E" w14:textId="77777777" w:rsidR="00716947" w:rsidRPr="005C3BD7" w:rsidRDefault="00716947" w:rsidP="004B65DF">
            <w:pPr>
              <w:pStyle w:val="Brdtekst"/>
              <w:rPr>
                <w:lang w:eastAsia="nb-NO"/>
              </w:rPr>
            </w:pPr>
          </w:p>
        </w:tc>
        <w:tc>
          <w:tcPr>
            <w:tcW w:w="3040" w:type="pct"/>
            <w:shd w:val="clear" w:color="auto" w:fill="auto"/>
            <w:noWrap/>
            <w:vAlign w:val="bottom"/>
          </w:tcPr>
          <w:p w14:paraId="134D431D" w14:textId="77777777" w:rsidR="00716947" w:rsidRPr="005C3BD7" w:rsidRDefault="00716947" w:rsidP="004B65DF">
            <w:pPr>
              <w:pStyle w:val="Brdtekst"/>
              <w:rPr>
                <w:lang w:eastAsia="nb-NO"/>
              </w:rPr>
            </w:pPr>
            <w:r w:rsidRPr="005C3BD7">
              <w:rPr>
                <w:lang w:eastAsia="nb-NO"/>
              </w:rPr>
              <w:t>Eventuelle årlige kostnader, lisenskostnader, servicekostnader, oppgraderingskostnader osv., skal inkluderes i tilbudet for sparegarantifasen).</w:t>
            </w:r>
          </w:p>
        </w:tc>
      </w:tr>
      <w:tr w:rsidR="002A3859" w:rsidRPr="005C3BD7" w14:paraId="6BFF641E" w14:textId="77777777" w:rsidTr="00CA1228">
        <w:trPr>
          <w:trHeight w:val="288"/>
        </w:trPr>
        <w:tc>
          <w:tcPr>
            <w:tcW w:w="375" w:type="pct"/>
            <w:shd w:val="clear" w:color="auto" w:fill="auto"/>
            <w:noWrap/>
            <w:vAlign w:val="bottom"/>
          </w:tcPr>
          <w:p w14:paraId="2718DC69" w14:textId="77777777" w:rsidR="002A3859" w:rsidRPr="005C3BD7" w:rsidRDefault="002A3859" w:rsidP="004B65DF">
            <w:pPr>
              <w:pStyle w:val="Brdtekst"/>
              <w:rPr>
                <w:lang w:eastAsia="nb-NO"/>
              </w:rPr>
            </w:pPr>
          </w:p>
        </w:tc>
        <w:tc>
          <w:tcPr>
            <w:tcW w:w="1585" w:type="pct"/>
            <w:shd w:val="clear" w:color="auto" w:fill="auto"/>
            <w:noWrap/>
            <w:vAlign w:val="bottom"/>
          </w:tcPr>
          <w:p w14:paraId="7FCC6FC6" w14:textId="77777777" w:rsidR="002A3859" w:rsidRPr="005C3BD7" w:rsidRDefault="00046CCF" w:rsidP="004B65DF">
            <w:pPr>
              <w:pStyle w:val="Brdtekst"/>
              <w:rPr>
                <w:lang w:eastAsia="nb-NO"/>
              </w:rPr>
            </w:pPr>
            <w:commentRangeStart w:id="123"/>
            <w:r w:rsidRPr="005C3BD7">
              <w:rPr>
                <w:lang w:eastAsia="nb-NO"/>
              </w:rPr>
              <w:t>SHA</w:t>
            </w:r>
            <w:commentRangeEnd w:id="123"/>
            <w:r w:rsidR="00732AF2">
              <w:rPr>
                <w:rStyle w:val="Merknadsreferanse"/>
                <w:rFonts w:asciiTheme="minorHAnsi" w:eastAsiaTheme="minorHAnsi" w:hAnsiTheme="minorHAnsi" w:cstheme="minorBidi"/>
              </w:rPr>
              <w:commentReference w:id="123"/>
            </w:r>
          </w:p>
        </w:tc>
        <w:tc>
          <w:tcPr>
            <w:tcW w:w="3040" w:type="pct"/>
            <w:shd w:val="clear" w:color="auto" w:fill="auto"/>
            <w:noWrap/>
            <w:vAlign w:val="bottom"/>
          </w:tcPr>
          <w:p w14:paraId="60E8F1A5" w14:textId="77777777" w:rsidR="009B6245" w:rsidRPr="005C3BD7" w:rsidRDefault="00CA788A" w:rsidP="004B65DF">
            <w:pPr>
              <w:pStyle w:val="Brdtekst"/>
              <w:rPr>
                <w:lang w:eastAsia="nb-NO"/>
              </w:rPr>
            </w:pPr>
            <w:r w:rsidRPr="005C3BD7">
              <w:rPr>
                <w:lang w:eastAsia="nb-NO"/>
              </w:rPr>
              <w:t>Hovedbedrift: Energientreprenøren vil være hovedbedrift i henhold til arbeidsmiljøloven §2-2.</w:t>
            </w:r>
          </w:p>
          <w:p w14:paraId="638B2460" w14:textId="77777777" w:rsidR="002A3859" w:rsidRPr="005C3BD7" w:rsidRDefault="002A3859" w:rsidP="004B65DF">
            <w:pPr>
              <w:pStyle w:val="Brdtekst"/>
              <w:rPr>
                <w:lang w:eastAsia="nb-NO"/>
              </w:rPr>
            </w:pPr>
            <w:r w:rsidRPr="005C3BD7">
              <w:rPr>
                <w:lang w:eastAsia="nb-NO"/>
              </w:rPr>
              <w:t xml:space="preserve">Vedlegg </w:t>
            </w:r>
            <w:commentRangeStart w:id="124"/>
            <w:r w:rsidR="00732AF2">
              <w:rPr>
                <w:lang w:eastAsia="nb-NO"/>
              </w:rPr>
              <w:t>x</w:t>
            </w:r>
            <w:r w:rsidRPr="005C3BD7">
              <w:rPr>
                <w:lang w:eastAsia="nb-NO"/>
              </w:rPr>
              <w:t xml:space="preserve"> </w:t>
            </w:r>
            <w:commentRangeEnd w:id="124"/>
            <w:r w:rsidR="00732AF2">
              <w:rPr>
                <w:rStyle w:val="Merknadsreferanse"/>
                <w:rFonts w:asciiTheme="minorHAnsi" w:eastAsiaTheme="minorHAnsi" w:hAnsiTheme="minorHAnsi" w:cstheme="minorBidi"/>
              </w:rPr>
              <w:commentReference w:id="124"/>
            </w:r>
            <w:r w:rsidRPr="005C3BD7">
              <w:rPr>
                <w:lang w:eastAsia="nb-NO"/>
              </w:rPr>
              <w:t>gjøres gjeldende</w:t>
            </w:r>
          </w:p>
        </w:tc>
      </w:tr>
      <w:tr w:rsidR="00226234" w:rsidRPr="005C3BD7" w14:paraId="429F2390" w14:textId="77777777" w:rsidTr="00CA1228">
        <w:trPr>
          <w:trHeight w:val="288"/>
        </w:trPr>
        <w:tc>
          <w:tcPr>
            <w:tcW w:w="375" w:type="pct"/>
            <w:shd w:val="clear" w:color="auto" w:fill="auto"/>
            <w:noWrap/>
            <w:vAlign w:val="bottom"/>
          </w:tcPr>
          <w:p w14:paraId="3FB0CCA8" w14:textId="77777777" w:rsidR="00226234" w:rsidRPr="005C3BD7" w:rsidRDefault="00226234" w:rsidP="004B65DF">
            <w:pPr>
              <w:pStyle w:val="Brdtekst"/>
              <w:rPr>
                <w:lang w:eastAsia="nb-NO"/>
              </w:rPr>
            </w:pPr>
          </w:p>
        </w:tc>
        <w:tc>
          <w:tcPr>
            <w:tcW w:w="1585" w:type="pct"/>
            <w:shd w:val="clear" w:color="auto" w:fill="auto"/>
            <w:noWrap/>
            <w:vAlign w:val="bottom"/>
          </w:tcPr>
          <w:p w14:paraId="7CA82950" w14:textId="77777777" w:rsidR="00226234" w:rsidRPr="005C3BD7" w:rsidRDefault="00046CCF" w:rsidP="004B65DF">
            <w:pPr>
              <w:pStyle w:val="Brdtekst"/>
              <w:rPr>
                <w:lang w:eastAsia="nb-NO"/>
              </w:rPr>
            </w:pPr>
            <w:r w:rsidRPr="005C3BD7">
              <w:rPr>
                <w:lang w:eastAsia="nb-NO"/>
              </w:rPr>
              <w:t>FDV</w:t>
            </w:r>
          </w:p>
        </w:tc>
        <w:tc>
          <w:tcPr>
            <w:tcW w:w="3040" w:type="pct"/>
            <w:shd w:val="clear" w:color="auto" w:fill="auto"/>
            <w:noWrap/>
            <w:vAlign w:val="bottom"/>
          </w:tcPr>
          <w:p w14:paraId="5A45CB8F" w14:textId="77777777" w:rsidR="00226234" w:rsidRPr="005C3BD7" w:rsidRDefault="00732AF2" w:rsidP="004B65DF">
            <w:pPr>
              <w:pStyle w:val="Brdtekst"/>
              <w:rPr>
                <w:lang w:eastAsia="nb-NO"/>
              </w:rPr>
            </w:pPr>
            <w:r>
              <w:rPr>
                <w:lang w:eastAsia="nb-NO"/>
              </w:rPr>
              <w:t xml:space="preserve">Sett inn </w:t>
            </w:r>
            <w:r w:rsidR="002B5B0B">
              <w:rPr>
                <w:lang w:eastAsia="nb-NO"/>
              </w:rPr>
              <w:t>krav til FDV</w:t>
            </w:r>
          </w:p>
        </w:tc>
      </w:tr>
      <w:tr w:rsidR="003F3A67" w:rsidRPr="005C3BD7" w14:paraId="1F6A0D41" w14:textId="77777777" w:rsidTr="00CA1228">
        <w:trPr>
          <w:trHeight w:val="288"/>
        </w:trPr>
        <w:tc>
          <w:tcPr>
            <w:tcW w:w="375" w:type="pct"/>
            <w:shd w:val="clear" w:color="auto" w:fill="auto"/>
            <w:noWrap/>
            <w:vAlign w:val="bottom"/>
          </w:tcPr>
          <w:p w14:paraId="6E241364" w14:textId="77777777" w:rsidR="003F3A67" w:rsidRPr="005C3BD7" w:rsidRDefault="003F3A67" w:rsidP="004B65DF">
            <w:pPr>
              <w:pStyle w:val="Brdtekst"/>
              <w:rPr>
                <w:lang w:eastAsia="nb-NO"/>
              </w:rPr>
            </w:pPr>
          </w:p>
        </w:tc>
        <w:tc>
          <w:tcPr>
            <w:tcW w:w="1585" w:type="pct"/>
            <w:shd w:val="clear" w:color="auto" w:fill="auto"/>
            <w:noWrap/>
            <w:vAlign w:val="bottom"/>
          </w:tcPr>
          <w:p w14:paraId="7908D97D" w14:textId="77777777" w:rsidR="003F3A67" w:rsidRPr="005C3BD7" w:rsidRDefault="003F3A67" w:rsidP="004B65DF">
            <w:pPr>
              <w:pStyle w:val="Brdtekst"/>
              <w:rPr>
                <w:lang w:eastAsia="nb-NO"/>
              </w:rPr>
            </w:pPr>
          </w:p>
        </w:tc>
        <w:tc>
          <w:tcPr>
            <w:tcW w:w="3040" w:type="pct"/>
            <w:shd w:val="clear" w:color="auto" w:fill="auto"/>
            <w:noWrap/>
            <w:vAlign w:val="bottom"/>
          </w:tcPr>
          <w:p w14:paraId="638C7B7B" w14:textId="77777777" w:rsidR="003F3A67" w:rsidRPr="005C3BD7" w:rsidRDefault="003F3A67" w:rsidP="004B65DF">
            <w:pPr>
              <w:pStyle w:val="Brdtekst"/>
              <w:rPr>
                <w:lang w:eastAsia="nb-NO"/>
              </w:rPr>
            </w:pPr>
          </w:p>
        </w:tc>
      </w:tr>
    </w:tbl>
    <w:p w14:paraId="428B3BD9" w14:textId="77777777" w:rsidR="00413D44" w:rsidRPr="00C76F56" w:rsidRDefault="00413D44" w:rsidP="00F72FDA">
      <w:pPr>
        <w:rPr>
          <w:rFonts w:cs="Times New Roman"/>
          <w:i/>
          <w:sz w:val="24"/>
          <w:szCs w:val="24"/>
        </w:rPr>
      </w:pPr>
    </w:p>
    <w:p w14:paraId="7283C760" w14:textId="77777777" w:rsidR="00DE062D" w:rsidRPr="006E06E1" w:rsidRDefault="00575B4D" w:rsidP="0087015D">
      <w:pPr>
        <w:pStyle w:val="Overskrift2"/>
      </w:pPr>
      <w:bookmarkStart w:id="125" w:name="_bookmark34"/>
      <w:bookmarkStart w:id="126" w:name="_Toc536192620"/>
      <w:bookmarkStart w:id="127" w:name="_Toc536701180"/>
      <w:bookmarkStart w:id="128" w:name="_Toc536797763"/>
      <w:bookmarkStart w:id="129" w:name="_Toc8037973"/>
      <w:bookmarkEnd w:id="125"/>
      <w:r>
        <w:t>Opsjon e</w:t>
      </w:r>
      <w:r w:rsidRPr="006E06E1">
        <w:t>nergimerking</w:t>
      </w:r>
      <w:bookmarkEnd w:id="126"/>
      <w:bookmarkEnd w:id="127"/>
      <w:bookmarkEnd w:id="128"/>
      <w:bookmarkEnd w:id="129"/>
    </w:p>
    <w:p w14:paraId="44849C05" w14:textId="77777777" w:rsidR="00DE062D" w:rsidRPr="00C55E87" w:rsidRDefault="00DE062D" w:rsidP="004B65DF">
      <w:pPr>
        <w:pStyle w:val="Brdtekst"/>
        <w:rPr>
          <w:rFonts w:cs="Times New Roman"/>
        </w:rPr>
      </w:pPr>
      <w:r w:rsidRPr="00C55E87">
        <w:t>Energimerking ble 1. juli 2010 obligatorisk for alle som skal selge eller leie ut yrkesbygg.</w:t>
      </w:r>
      <w:r w:rsidRPr="00C55E87">
        <w:rPr>
          <w:spacing w:val="-21"/>
        </w:rPr>
        <w:t xml:space="preserve"> </w:t>
      </w:r>
      <w:r w:rsidRPr="00C55E87">
        <w:t xml:space="preserve">Alle yrkesbygg over 1000 m2 skal alltid ha gyldig energiattest. Det er eier av bygget som har ansvaret for å </w:t>
      </w:r>
      <w:commentRangeStart w:id="130"/>
      <w:r w:rsidRPr="00C55E87">
        <w:t>gjennomføre</w:t>
      </w:r>
      <w:r w:rsidRPr="00C55E87">
        <w:rPr>
          <w:spacing w:val="-14"/>
        </w:rPr>
        <w:t xml:space="preserve"> </w:t>
      </w:r>
      <w:r w:rsidRPr="00C55E87">
        <w:t xml:space="preserve">energimerkingen. </w:t>
      </w:r>
      <w:commentRangeEnd w:id="130"/>
      <w:r w:rsidRPr="00C55E87">
        <w:rPr>
          <w:rStyle w:val="Merknadsreferanse"/>
          <w:rFonts w:eastAsiaTheme="minorHAnsi"/>
          <w:sz w:val="24"/>
          <w:szCs w:val="24"/>
        </w:rPr>
        <w:commentReference w:id="130"/>
      </w:r>
    </w:p>
    <w:p w14:paraId="2E624642" w14:textId="77777777" w:rsidR="00DE062D" w:rsidRPr="00C55E87" w:rsidRDefault="00DE062D" w:rsidP="00DE062D"/>
    <w:p w14:paraId="0B2E0EAC" w14:textId="77777777" w:rsidR="00DE062D" w:rsidRPr="006E06E1" w:rsidRDefault="00DE062D" w:rsidP="00DE0BB8">
      <w:pPr>
        <w:pStyle w:val="Overskrift1"/>
        <w:rPr>
          <w:rFonts w:cs="Times New Roman"/>
        </w:rPr>
      </w:pPr>
      <w:bookmarkStart w:id="131" w:name="_bookmark35"/>
      <w:bookmarkStart w:id="132" w:name="_Toc536701181"/>
      <w:bookmarkStart w:id="133" w:name="_Toc536797764"/>
      <w:bookmarkStart w:id="134" w:name="_Toc8037974"/>
      <w:bookmarkEnd w:id="131"/>
      <w:commentRangeStart w:id="135"/>
      <w:r w:rsidRPr="006E06E1">
        <w:t>Kontraktsbestemmelser</w:t>
      </w:r>
      <w:bookmarkEnd w:id="132"/>
      <w:bookmarkEnd w:id="133"/>
      <w:commentRangeEnd w:id="135"/>
      <w:r w:rsidR="0017250F">
        <w:rPr>
          <w:rStyle w:val="Merknadsreferanse"/>
          <w:rFonts w:asciiTheme="minorHAnsi" w:eastAsiaTheme="minorHAnsi" w:hAnsiTheme="minorHAnsi"/>
          <w:bCs w:val="0"/>
        </w:rPr>
        <w:commentReference w:id="135"/>
      </w:r>
      <w:bookmarkEnd w:id="134"/>
    </w:p>
    <w:p w14:paraId="00F594E9" w14:textId="77777777" w:rsidR="00DE062D" w:rsidRPr="00C55E87" w:rsidRDefault="00DE062D" w:rsidP="004B65DF">
      <w:pPr>
        <w:pStyle w:val="Brdtekst"/>
      </w:pPr>
      <w:r w:rsidRPr="00C55E87">
        <w:t>NS 6430:2014 legges til grunn for kontraktsforholdet med følgende</w:t>
      </w:r>
      <w:r w:rsidRPr="00C55E87">
        <w:rPr>
          <w:spacing w:val="-12"/>
        </w:rPr>
        <w:t xml:space="preserve"> </w:t>
      </w:r>
      <w:r w:rsidRPr="00C55E87">
        <w:t xml:space="preserve">endringer/presiseringer: </w:t>
      </w:r>
    </w:p>
    <w:p w14:paraId="685E5980" w14:textId="77777777" w:rsidR="00DE062D" w:rsidRPr="00C55E87" w:rsidRDefault="00DE062D" w:rsidP="004B65DF">
      <w:pPr>
        <w:pStyle w:val="Brdtekst"/>
      </w:pPr>
    </w:p>
    <w:tbl>
      <w:tblPr>
        <w:tblStyle w:val="Tabellrutenett"/>
        <w:tblW w:w="5000" w:type="pct"/>
        <w:tblLook w:val="04A0" w:firstRow="1" w:lastRow="0" w:firstColumn="1" w:lastColumn="0" w:noHBand="0" w:noVBand="1"/>
      </w:tblPr>
      <w:tblGrid>
        <w:gridCol w:w="1129"/>
        <w:gridCol w:w="8261"/>
      </w:tblGrid>
      <w:tr w:rsidR="00DE062D" w:rsidRPr="00DA3387" w14:paraId="76AA2319" w14:textId="77777777" w:rsidTr="000655BF">
        <w:tc>
          <w:tcPr>
            <w:tcW w:w="601" w:type="pct"/>
            <w:vAlign w:val="center"/>
          </w:tcPr>
          <w:p w14:paraId="069C7FD0" w14:textId="77777777" w:rsidR="00DE062D" w:rsidRPr="00DA3387" w:rsidRDefault="00DE062D" w:rsidP="004B65DF">
            <w:pPr>
              <w:pStyle w:val="Brdtekst"/>
            </w:pPr>
            <w:proofErr w:type="spellStart"/>
            <w:r w:rsidRPr="00DA3387">
              <w:t>Fase</w:t>
            </w:r>
            <w:proofErr w:type="spellEnd"/>
            <w:r w:rsidRPr="00DA3387">
              <w:t xml:space="preserve"> 1</w:t>
            </w:r>
          </w:p>
        </w:tc>
        <w:tc>
          <w:tcPr>
            <w:tcW w:w="4399" w:type="pct"/>
            <w:vAlign w:val="center"/>
          </w:tcPr>
          <w:p w14:paraId="3CDFF441" w14:textId="77777777" w:rsidR="00DE062D" w:rsidRPr="000655BF" w:rsidRDefault="00DE062D" w:rsidP="004B65DF">
            <w:pPr>
              <w:pStyle w:val="Brdtekst"/>
              <w:rPr>
                <w:lang w:val="nb-NO"/>
              </w:rPr>
            </w:pPr>
            <w:bookmarkStart w:id="136" w:name="_Hlk3552260"/>
            <w:r w:rsidRPr="000655BF">
              <w:rPr>
                <w:lang w:val="nb-NO"/>
              </w:rPr>
              <w:t xml:space="preserve">Vedlegg </w:t>
            </w:r>
            <w:commentRangeStart w:id="137"/>
            <w:r w:rsidR="002B5B0B">
              <w:rPr>
                <w:lang w:val="nb-NO"/>
              </w:rPr>
              <w:t>x</w:t>
            </w:r>
            <w:commentRangeEnd w:id="137"/>
            <w:r w:rsidR="002B5B0B">
              <w:rPr>
                <w:rStyle w:val="Merknadsreferanse"/>
                <w:rFonts w:asciiTheme="minorHAnsi" w:eastAsiaTheme="minorHAnsi" w:hAnsiTheme="minorHAnsi" w:cstheme="minorBidi"/>
                <w:lang w:val="nb-NO"/>
              </w:rPr>
              <w:commentReference w:id="137"/>
            </w:r>
            <w:r w:rsidRPr="000655BF">
              <w:rPr>
                <w:lang w:val="nb-NO"/>
              </w:rPr>
              <w:t>, KONTRAKTSVILKÅR FASE 1 Analysefasen, SAMSPILLSENTREPRISE I FASE 1 basert på NS 6430</w:t>
            </w:r>
            <w:bookmarkEnd w:id="136"/>
          </w:p>
        </w:tc>
      </w:tr>
    </w:tbl>
    <w:p w14:paraId="78116CD7" w14:textId="77777777" w:rsidR="00DE062D" w:rsidRDefault="00DE062D" w:rsidP="004B65DF">
      <w:pPr>
        <w:pStyle w:val="Brdtekst"/>
      </w:pPr>
    </w:p>
    <w:p w14:paraId="4F897090" w14:textId="77777777" w:rsidR="00897F41" w:rsidRPr="004971CC" w:rsidRDefault="00DE062D" w:rsidP="003804FB">
      <w:r w:rsidRPr="003804FB">
        <w:rPr>
          <w:rFonts w:ascii="Verdana" w:hAnsi="Verdana"/>
        </w:rPr>
        <w:t>Blankett 6430 B til NS 6430</w:t>
      </w:r>
      <w:r w:rsidRPr="003804FB">
        <w:rPr>
          <w:rFonts w:ascii="Verdana" w:hAnsi="Verdana"/>
          <w:spacing w:val="-15"/>
        </w:rPr>
        <w:t xml:space="preserve"> </w:t>
      </w:r>
      <w:r w:rsidRPr="003804FB">
        <w:rPr>
          <w:rFonts w:ascii="Verdana" w:hAnsi="Verdana"/>
        </w:rPr>
        <w:t>brukes for fase 2</w:t>
      </w:r>
      <w:r w:rsidR="00400177" w:rsidRPr="003804FB">
        <w:rPr>
          <w:rFonts w:ascii="Verdana" w:hAnsi="Verdana"/>
        </w:rPr>
        <w:t xml:space="preserve"> og 3</w:t>
      </w:r>
      <w:r w:rsidRPr="003804FB">
        <w:rPr>
          <w:rFonts w:ascii="Verdana" w:hAnsi="Verdana"/>
        </w:rPr>
        <w:t xml:space="preserve">. I tillegg kommer </w:t>
      </w:r>
      <w:commentRangeStart w:id="138"/>
      <w:r w:rsidRPr="003804FB">
        <w:rPr>
          <w:rFonts w:ascii="Verdana" w:hAnsi="Verdana"/>
        </w:rPr>
        <w:t xml:space="preserve">oppdragsgivers bestemmelser om lønns- og arbeidsvilkår </w:t>
      </w:r>
      <w:commentRangeEnd w:id="138"/>
      <w:r w:rsidR="005A66F9" w:rsidRPr="003804FB">
        <w:rPr>
          <w:rStyle w:val="Merknadsreferanse"/>
          <w:rFonts w:ascii="Verdana" w:hAnsi="Verdana"/>
          <w:sz w:val="22"/>
          <w:szCs w:val="22"/>
        </w:rPr>
        <w:commentReference w:id="138"/>
      </w:r>
      <w:r w:rsidRPr="003804FB">
        <w:rPr>
          <w:rFonts w:ascii="Verdana" w:hAnsi="Verdana"/>
        </w:rPr>
        <w:t>til</w:t>
      </w:r>
      <w:r w:rsidRPr="003804FB">
        <w:rPr>
          <w:rFonts w:ascii="Verdana" w:hAnsi="Verdana"/>
          <w:spacing w:val="-23"/>
        </w:rPr>
        <w:t xml:space="preserve"> </w:t>
      </w:r>
      <w:r w:rsidRPr="003804FB">
        <w:rPr>
          <w:rFonts w:ascii="Verdana" w:hAnsi="Verdana"/>
        </w:rPr>
        <w:t>anvendelse.</w:t>
      </w:r>
      <w:bookmarkStart w:id="139" w:name="_Toc536701182"/>
      <w:bookmarkStart w:id="140" w:name="_Toc536797765"/>
    </w:p>
    <w:p w14:paraId="66B012E9" w14:textId="77777777" w:rsidR="00575B4D" w:rsidRPr="003804FB" w:rsidRDefault="00575B4D" w:rsidP="003804FB">
      <w:pPr>
        <w:rPr>
          <w:rFonts w:ascii="Verdana" w:hAnsi="Verdana"/>
        </w:rPr>
      </w:pPr>
      <w:bookmarkStart w:id="141" w:name="_Hlk525832430"/>
    </w:p>
    <w:p w14:paraId="0BD2633E" w14:textId="77777777" w:rsidR="005A66F9" w:rsidRPr="003804FB" w:rsidRDefault="005A66F9" w:rsidP="003804FB">
      <w:pPr>
        <w:rPr>
          <w:rFonts w:ascii="Verdana" w:hAnsi="Verdana"/>
        </w:rPr>
      </w:pPr>
      <w:r w:rsidRPr="003804FB">
        <w:rPr>
          <w:rFonts w:ascii="Verdana" w:hAnsi="Verdana"/>
        </w:rPr>
        <w:t xml:space="preserve">Entreprenøren kan ikke ha flere enn to ledd underentreprenører i kjeden under seg, jf. anskaffelsesforskriften § 8-13 og § 19-3. </w:t>
      </w:r>
    </w:p>
    <w:p w14:paraId="2135F8E6" w14:textId="77777777" w:rsidR="005A66F9" w:rsidRPr="003804FB" w:rsidRDefault="005A66F9" w:rsidP="003804FB">
      <w:pPr>
        <w:rPr>
          <w:rFonts w:ascii="Verdana" w:hAnsi="Verdana"/>
        </w:rPr>
      </w:pPr>
    </w:p>
    <w:p w14:paraId="2E9A4BF3" w14:textId="77777777" w:rsidR="005A66F9" w:rsidRPr="003804FB" w:rsidRDefault="005A66F9" w:rsidP="003804FB">
      <w:pPr>
        <w:rPr>
          <w:rFonts w:ascii="Verdana" w:hAnsi="Verdana"/>
        </w:rPr>
      </w:pPr>
      <w:r w:rsidRPr="003804FB">
        <w:rPr>
          <w:rFonts w:ascii="Verdana" w:hAnsi="Verdana"/>
        </w:rPr>
        <w:t xml:space="preserve">Ved vesentlig mislighold kan byggherren stanse eller heve kontrakten dersom forholdet ikke blir rettet innen en rimelig frist gitt ved skriftlig varsel, med varsel om stansing eller heving om så ikke skjer. </w:t>
      </w:r>
    </w:p>
    <w:p w14:paraId="70606C30" w14:textId="77777777" w:rsidR="005A66F9" w:rsidRPr="003804FB" w:rsidRDefault="005A66F9" w:rsidP="003804FB">
      <w:pPr>
        <w:rPr>
          <w:rFonts w:ascii="Verdana" w:hAnsi="Verdana"/>
        </w:rPr>
      </w:pPr>
    </w:p>
    <w:p w14:paraId="3E234F25" w14:textId="77777777" w:rsidR="005A66F9" w:rsidRPr="003804FB" w:rsidRDefault="005A66F9" w:rsidP="003804FB">
      <w:pPr>
        <w:rPr>
          <w:rFonts w:ascii="Verdana" w:hAnsi="Verdana"/>
        </w:rPr>
      </w:pPr>
      <w:r w:rsidRPr="003804FB">
        <w:rPr>
          <w:rFonts w:ascii="Verdana" w:hAnsi="Verdana"/>
        </w:rPr>
        <w:t xml:space="preserve">Entreprenørens bruk av enkeltpersonforetak skal begrunnes skriftlig. Bruk av bemanningsselskap skal varsles byggherren og er underlagt arbeidsmiljøloven, </w:t>
      </w:r>
      <w:r w:rsidRPr="003804FB">
        <w:rPr>
          <w:rFonts w:ascii="Verdana" w:hAnsi="Verdana"/>
        </w:rPr>
        <w:lastRenderedPageBreak/>
        <w:t xml:space="preserve">herunder kravet om likebehandling i § 14-12a. Byggherren kan bare nekte bruk der han har saklig grunn. </w:t>
      </w:r>
    </w:p>
    <w:p w14:paraId="6BA012E2" w14:textId="77777777" w:rsidR="005A66F9" w:rsidRPr="003804FB" w:rsidRDefault="005A66F9" w:rsidP="003804FB">
      <w:pPr>
        <w:rPr>
          <w:rFonts w:ascii="Verdana" w:hAnsi="Verdana"/>
        </w:rPr>
      </w:pPr>
      <w:bookmarkStart w:id="142" w:name="_GoBack"/>
      <w:bookmarkEnd w:id="142"/>
    </w:p>
    <w:p w14:paraId="77015D23" w14:textId="77777777" w:rsidR="005A66F9" w:rsidRPr="003804FB" w:rsidRDefault="005A66F9" w:rsidP="003804FB">
      <w:pPr>
        <w:rPr>
          <w:rFonts w:ascii="Verdana" w:hAnsi="Verdana"/>
        </w:rPr>
      </w:pPr>
      <w:r w:rsidRPr="003804FB">
        <w:rPr>
          <w:rFonts w:ascii="Verdana" w:hAnsi="Verdana"/>
        </w:rPr>
        <w:t xml:space="preserve">Ved inngåelse av kontrakter om underentreprise som overstiger en verdi på kr 500.000 eks. mva. skal entreprenøren innhente skatteattest, jf. forskrift om offentlige anskaffelser. Fra underentreprenører med forretningsadresse i andre EØS-land enn Norge, skal det innhentes tilsvarende attest. Entreprenøren skal på forespørsel fra byggherren fremlegge skatteattesten. </w:t>
      </w:r>
    </w:p>
    <w:p w14:paraId="0A5EFD6E" w14:textId="77777777" w:rsidR="005A66F9" w:rsidRPr="003804FB" w:rsidRDefault="005A66F9" w:rsidP="005A66F9">
      <w:pPr>
        <w:pStyle w:val="Default"/>
        <w:rPr>
          <w:rFonts w:ascii="Verdana" w:hAnsi="Verdana"/>
          <w:color w:val="auto"/>
          <w:sz w:val="22"/>
          <w:szCs w:val="22"/>
        </w:rPr>
      </w:pPr>
      <w:r w:rsidRPr="003804FB">
        <w:rPr>
          <w:rFonts w:ascii="Verdana" w:hAnsi="Verdana"/>
          <w:color w:val="auto"/>
          <w:sz w:val="22"/>
          <w:szCs w:val="22"/>
        </w:rPr>
        <w:t xml:space="preserve">Dersom attesten ikke fremlegges eller viser restanser som ikke er ubetydelige, kan byggherren kreve at underentreprenøren skiftes ut uten omkostninger om forholdet ikke rettes innen en rimelig frist gitt ved skriftlig varsel, med varsel om krav om utskifting om så ikke skjer. </w:t>
      </w:r>
    </w:p>
    <w:p w14:paraId="792D2638" w14:textId="77777777" w:rsidR="005A66F9" w:rsidRPr="003804FB" w:rsidRDefault="005A66F9" w:rsidP="005A66F9">
      <w:pPr>
        <w:pStyle w:val="Default"/>
        <w:rPr>
          <w:rFonts w:ascii="Verdana" w:hAnsi="Verdana"/>
          <w:color w:val="auto"/>
          <w:sz w:val="22"/>
          <w:szCs w:val="22"/>
        </w:rPr>
      </w:pPr>
    </w:p>
    <w:p w14:paraId="39F05F4D" w14:textId="77777777" w:rsidR="00E77ABD" w:rsidRDefault="005A66F9" w:rsidP="00E77ABD">
      <w:pPr>
        <w:pStyle w:val="Default"/>
        <w:rPr>
          <w:rFonts w:ascii="Verdana" w:hAnsi="Verdana"/>
          <w:sz w:val="22"/>
          <w:szCs w:val="22"/>
        </w:rPr>
      </w:pPr>
      <w:r w:rsidRPr="003804FB">
        <w:rPr>
          <w:rFonts w:ascii="Verdana" w:hAnsi="Verdana"/>
          <w:sz w:val="22"/>
          <w:szCs w:val="22"/>
        </w:rPr>
        <w:t>Alle avtaler entreprenøren inngår for utføring av arbeid under denne kontrakten skal inneholde tilsvarende bestemmelser.</w:t>
      </w:r>
      <w:bookmarkEnd w:id="141"/>
    </w:p>
    <w:p w14:paraId="667DAC65" w14:textId="77777777" w:rsidR="00E77ABD" w:rsidRDefault="00E77ABD" w:rsidP="00E77ABD">
      <w:pPr>
        <w:pStyle w:val="Default"/>
      </w:pPr>
    </w:p>
    <w:p w14:paraId="32559AD7" w14:textId="5584E623" w:rsidR="00DE062D" w:rsidRPr="00775285" w:rsidRDefault="00DE062D" w:rsidP="00DE0BB8">
      <w:pPr>
        <w:pStyle w:val="Overskrift1"/>
      </w:pPr>
      <w:bookmarkStart w:id="143" w:name="_Toc8037975"/>
      <w:commentRangeStart w:id="144"/>
      <w:r w:rsidRPr="00775285">
        <w:t>Vedlegg</w:t>
      </w:r>
      <w:bookmarkEnd w:id="139"/>
      <w:commentRangeEnd w:id="144"/>
      <w:r>
        <w:rPr>
          <w:rStyle w:val="Merknadsreferanse"/>
          <w:rFonts w:asciiTheme="minorHAnsi" w:eastAsiaTheme="minorHAnsi" w:hAnsiTheme="minorHAnsi"/>
          <w:b w:val="0"/>
          <w:bCs w:val="0"/>
        </w:rPr>
        <w:commentReference w:id="144"/>
      </w:r>
      <w:bookmarkEnd w:id="140"/>
      <w:bookmarkEnd w:id="143"/>
    </w:p>
    <w:p w14:paraId="09106369" w14:textId="5400ACC5" w:rsidR="00EE5132" w:rsidRPr="00E77ABD" w:rsidRDefault="00EE5132" w:rsidP="00E77ABD">
      <w:pPr>
        <w:spacing w:line="360" w:lineRule="auto"/>
        <w:rPr>
          <w:rFonts w:ascii="Verdana" w:hAnsi="Verdana"/>
        </w:rPr>
      </w:pPr>
      <w:bookmarkStart w:id="145" w:name="_bookmark36"/>
      <w:bookmarkEnd w:id="145"/>
      <w:r w:rsidRPr="00E77ABD">
        <w:rPr>
          <w:rFonts w:ascii="Verdana" w:hAnsi="Verdana"/>
        </w:rPr>
        <w:t xml:space="preserve">Vedlegg </w:t>
      </w:r>
      <w:proofErr w:type="spellStart"/>
      <w:r w:rsidRPr="00E77ABD">
        <w:rPr>
          <w:rFonts w:ascii="Verdana" w:hAnsi="Verdana"/>
        </w:rPr>
        <w:t>X</w:t>
      </w:r>
      <w:proofErr w:type="spellEnd"/>
      <w:r w:rsidRPr="00E77ABD">
        <w:rPr>
          <w:rFonts w:ascii="Verdana" w:hAnsi="Verdana"/>
        </w:rPr>
        <w:t xml:space="preserve"> Tilbudsformular</w:t>
      </w:r>
    </w:p>
    <w:p w14:paraId="38F0D7A9" w14:textId="5B152C3A" w:rsidR="00592648" w:rsidRPr="00E77ABD" w:rsidRDefault="00592648" w:rsidP="00E77ABD">
      <w:pPr>
        <w:spacing w:line="360" w:lineRule="auto"/>
        <w:rPr>
          <w:rFonts w:ascii="Verdana" w:hAnsi="Verdana"/>
        </w:rPr>
      </w:pPr>
      <w:r w:rsidRPr="00E77ABD">
        <w:rPr>
          <w:rFonts w:ascii="Verdana" w:hAnsi="Verdana"/>
        </w:rPr>
        <w:t xml:space="preserve">Vedlegg </w:t>
      </w:r>
      <w:proofErr w:type="spellStart"/>
      <w:r w:rsidRPr="00E77ABD">
        <w:rPr>
          <w:rFonts w:ascii="Verdana" w:hAnsi="Verdana"/>
        </w:rPr>
        <w:t>X</w:t>
      </w:r>
      <w:proofErr w:type="spellEnd"/>
      <w:r w:rsidRPr="00E77ABD">
        <w:rPr>
          <w:rFonts w:ascii="Verdana" w:hAnsi="Verdana"/>
        </w:rPr>
        <w:t xml:space="preserve"> </w:t>
      </w:r>
      <w:r w:rsidR="00FD5B67" w:rsidRPr="00E77ABD">
        <w:rPr>
          <w:rFonts w:ascii="Verdana" w:hAnsi="Verdana"/>
        </w:rPr>
        <w:t xml:space="preserve">Mal </w:t>
      </w:r>
      <w:r w:rsidR="00AC774F" w:rsidRPr="00E77ABD">
        <w:rPr>
          <w:rFonts w:ascii="Verdana" w:hAnsi="Verdana"/>
        </w:rPr>
        <w:t>Prosjektutviklingsrapport og enøkanalyser</w:t>
      </w:r>
    </w:p>
    <w:p w14:paraId="564E97B1" w14:textId="5804B5AE" w:rsidR="00F836A7" w:rsidRPr="00E77ABD" w:rsidRDefault="00F836A7" w:rsidP="00E77ABD">
      <w:pPr>
        <w:spacing w:line="360" w:lineRule="auto"/>
        <w:rPr>
          <w:rFonts w:ascii="Verdana" w:hAnsi="Verdana"/>
        </w:rPr>
      </w:pPr>
      <w:r w:rsidRPr="00E77ABD">
        <w:rPr>
          <w:rFonts w:ascii="Verdana" w:hAnsi="Verdana"/>
        </w:rPr>
        <w:t xml:space="preserve">Vedlegg </w:t>
      </w:r>
      <w:proofErr w:type="spellStart"/>
      <w:r w:rsidRPr="00E77ABD">
        <w:rPr>
          <w:rFonts w:ascii="Verdana" w:hAnsi="Verdana"/>
        </w:rPr>
        <w:t>X</w:t>
      </w:r>
      <w:proofErr w:type="spellEnd"/>
      <w:r w:rsidRPr="00E77ABD">
        <w:rPr>
          <w:rFonts w:ascii="Verdana" w:hAnsi="Verdana"/>
        </w:rPr>
        <w:t xml:space="preserve"> Grunnlagsdata</w:t>
      </w:r>
    </w:p>
    <w:p w14:paraId="47BAC2CE" w14:textId="24E454C1" w:rsidR="00F836A7" w:rsidRPr="00E77ABD" w:rsidRDefault="00E41A52" w:rsidP="00E77ABD">
      <w:pPr>
        <w:spacing w:line="360" w:lineRule="auto"/>
        <w:rPr>
          <w:rFonts w:ascii="Verdana" w:hAnsi="Verdana"/>
        </w:rPr>
      </w:pPr>
      <w:r w:rsidRPr="00E77ABD">
        <w:rPr>
          <w:rFonts w:ascii="Verdana" w:hAnsi="Verdana"/>
        </w:rPr>
        <w:t xml:space="preserve">Vedlegg </w:t>
      </w:r>
      <w:proofErr w:type="spellStart"/>
      <w:r w:rsidRPr="00E77ABD">
        <w:rPr>
          <w:rFonts w:ascii="Verdana" w:hAnsi="Verdana"/>
        </w:rPr>
        <w:t>X</w:t>
      </w:r>
      <w:proofErr w:type="spellEnd"/>
      <w:r w:rsidRPr="00E77ABD">
        <w:rPr>
          <w:rFonts w:ascii="Verdana" w:hAnsi="Verdana"/>
        </w:rPr>
        <w:t xml:space="preserve"> Mal tilbudsanalyser</w:t>
      </w:r>
    </w:p>
    <w:p w14:paraId="66942E60" w14:textId="5FD0943E" w:rsidR="00E41A52" w:rsidRPr="00E77ABD" w:rsidRDefault="00E41A52" w:rsidP="00E77ABD">
      <w:pPr>
        <w:spacing w:line="360" w:lineRule="auto"/>
        <w:rPr>
          <w:rFonts w:ascii="Verdana" w:hAnsi="Verdana"/>
        </w:rPr>
      </w:pPr>
      <w:r w:rsidRPr="00E77ABD">
        <w:rPr>
          <w:rFonts w:ascii="Verdana" w:hAnsi="Verdana"/>
        </w:rPr>
        <w:t xml:space="preserve">Vedlegg </w:t>
      </w:r>
      <w:proofErr w:type="spellStart"/>
      <w:r w:rsidRPr="00E77ABD">
        <w:rPr>
          <w:rFonts w:ascii="Verdana" w:hAnsi="Verdana"/>
        </w:rPr>
        <w:t>X</w:t>
      </w:r>
      <w:proofErr w:type="spellEnd"/>
      <w:r w:rsidR="006759E7" w:rsidRPr="00E77ABD">
        <w:rPr>
          <w:rFonts w:ascii="Verdana" w:hAnsi="Verdana"/>
        </w:rPr>
        <w:t xml:space="preserve"> Mal nåverdiberegninger</w:t>
      </w:r>
    </w:p>
    <w:p w14:paraId="5FD3F04E" w14:textId="203C93B1" w:rsidR="006759E7" w:rsidRPr="00E77ABD" w:rsidRDefault="00DD0AC0" w:rsidP="00E77ABD">
      <w:pPr>
        <w:spacing w:line="360" w:lineRule="auto"/>
        <w:rPr>
          <w:rFonts w:ascii="Verdana" w:hAnsi="Verdana"/>
        </w:rPr>
      </w:pPr>
      <w:r w:rsidRPr="00E77ABD">
        <w:rPr>
          <w:rFonts w:ascii="Verdana" w:hAnsi="Verdana"/>
        </w:rPr>
        <w:t xml:space="preserve">Vedlegg </w:t>
      </w:r>
      <w:proofErr w:type="spellStart"/>
      <w:r w:rsidRPr="00E77ABD">
        <w:rPr>
          <w:rFonts w:ascii="Verdana" w:hAnsi="Verdana"/>
        </w:rPr>
        <w:t>X</w:t>
      </w:r>
      <w:proofErr w:type="spellEnd"/>
      <w:r w:rsidRPr="00E77ABD">
        <w:rPr>
          <w:rFonts w:ascii="Verdana" w:hAnsi="Verdana"/>
        </w:rPr>
        <w:t xml:space="preserve"> </w:t>
      </w:r>
      <w:r w:rsidR="004F4E7B" w:rsidRPr="00E77ABD">
        <w:rPr>
          <w:rFonts w:ascii="Verdana" w:hAnsi="Verdana"/>
        </w:rPr>
        <w:t>Bygg energimerking</w:t>
      </w:r>
    </w:p>
    <w:p w14:paraId="4EFAB5F1" w14:textId="311957CD" w:rsidR="004F4E7B" w:rsidRPr="00E77ABD" w:rsidRDefault="004F4E7B" w:rsidP="00E77ABD">
      <w:pPr>
        <w:spacing w:line="360" w:lineRule="auto"/>
        <w:rPr>
          <w:rFonts w:ascii="Verdana" w:hAnsi="Verdana"/>
        </w:rPr>
      </w:pPr>
      <w:r w:rsidRPr="00E77ABD">
        <w:rPr>
          <w:rFonts w:ascii="Verdana" w:hAnsi="Verdana"/>
        </w:rPr>
        <w:t xml:space="preserve">Vedlegg </w:t>
      </w:r>
      <w:proofErr w:type="spellStart"/>
      <w:r w:rsidRPr="00E77ABD">
        <w:rPr>
          <w:rFonts w:ascii="Verdana" w:hAnsi="Verdana"/>
        </w:rPr>
        <w:t>X</w:t>
      </w:r>
      <w:proofErr w:type="spellEnd"/>
      <w:r w:rsidRPr="00E77ABD">
        <w:rPr>
          <w:rFonts w:ascii="Verdana" w:hAnsi="Verdana"/>
        </w:rPr>
        <w:t xml:space="preserve"> </w:t>
      </w:r>
      <w:r w:rsidR="00E558EC" w:rsidRPr="00E77ABD">
        <w:rPr>
          <w:rFonts w:ascii="Verdana" w:hAnsi="Verdana"/>
        </w:rPr>
        <w:t xml:space="preserve">ILO </w:t>
      </w:r>
      <w:r w:rsidR="00615A55" w:rsidRPr="00E77ABD">
        <w:rPr>
          <w:rFonts w:ascii="Verdana" w:hAnsi="Verdana"/>
        </w:rPr>
        <w:t>–</w:t>
      </w:r>
      <w:r w:rsidR="00E558EC" w:rsidRPr="00E77ABD">
        <w:rPr>
          <w:rFonts w:ascii="Verdana" w:hAnsi="Verdana"/>
        </w:rPr>
        <w:t xml:space="preserve"> egenerklæring</w:t>
      </w:r>
    </w:p>
    <w:p w14:paraId="30527EB2" w14:textId="788D18AC" w:rsidR="00615A55" w:rsidRPr="00E77ABD" w:rsidRDefault="00615A55" w:rsidP="00E77ABD">
      <w:pPr>
        <w:spacing w:line="360" w:lineRule="auto"/>
        <w:rPr>
          <w:rFonts w:ascii="Verdana" w:hAnsi="Verdana"/>
        </w:rPr>
      </w:pPr>
      <w:r w:rsidRPr="00E77ABD">
        <w:rPr>
          <w:rFonts w:ascii="Verdana" w:hAnsi="Verdana"/>
        </w:rPr>
        <w:t xml:space="preserve">Vedlegg </w:t>
      </w:r>
      <w:proofErr w:type="spellStart"/>
      <w:r w:rsidRPr="00E77ABD">
        <w:rPr>
          <w:rFonts w:ascii="Verdana" w:hAnsi="Verdana"/>
        </w:rPr>
        <w:t>X</w:t>
      </w:r>
      <w:proofErr w:type="spellEnd"/>
      <w:r w:rsidRPr="00E77ABD">
        <w:rPr>
          <w:rFonts w:ascii="Verdana" w:hAnsi="Verdana"/>
        </w:rPr>
        <w:t xml:space="preserve"> Oversikt SD-anlegg</w:t>
      </w:r>
    </w:p>
    <w:p w14:paraId="57F87266" w14:textId="504E7F40" w:rsidR="00615A55" w:rsidRPr="00E77ABD" w:rsidRDefault="00615A55" w:rsidP="00E77ABD">
      <w:pPr>
        <w:spacing w:line="360" w:lineRule="auto"/>
        <w:rPr>
          <w:rFonts w:ascii="Verdana" w:hAnsi="Verdana"/>
        </w:rPr>
      </w:pPr>
      <w:r w:rsidRPr="00E77ABD">
        <w:rPr>
          <w:rFonts w:ascii="Verdana" w:hAnsi="Verdana"/>
        </w:rPr>
        <w:t xml:space="preserve">Vedlegg </w:t>
      </w:r>
      <w:proofErr w:type="spellStart"/>
      <w:r w:rsidRPr="00E77ABD">
        <w:rPr>
          <w:rFonts w:ascii="Verdana" w:hAnsi="Verdana"/>
        </w:rPr>
        <w:t>X</w:t>
      </w:r>
      <w:proofErr w:type="spellEnd"/>
      <w:r w:rsidRPr="00E77ABD">
        <w:rPr>
          <w:rFonts w:ascii="Verdana" w:hAnsi="Verdana"/>
        </w:rPr>
        <w:t xml:space="preserve"> Rammeavtaler og serviceavtaler</w:t>
      </w:r>
    </w:p>
    <w:p w14:paraId="68BCD366" w14:textId="45F1F375" w:rsidR="00E213AC" w:rsidRPr="00E77ABD" w:rsidRDefault="00E213AC" w:rsidP="00E77ABD">
      <w:pPr>
        <w:spacing w:line="360" w:lineRule="auto"/>
        <w:rPr>
          <w:rFonts w:ascii="Verdana" w:hAnsi="Verdana"/>
        </w:rPr>
      </w:pPr>
      <w:r w:rsidRPr="00E77ABD">
        <w:rPr>
          <w:rFonts w:ascii="Verdana" w:hAnsi="Verdana"/>
        </w:rPr>
        <w:t xml:space="preserve">Vedlegg </w:t>
      </w:r>
      <w:proofErr w:type="spellStart"/>
      <w:r w:rsidRPr="00E77ABD">
        <w:rPr>
          <w:rFonts w:ascii="Verdana" w:hAnsi="Verdana"/>
        </w:rPr>
        <w:t>X</w:t>
      </w:r>
      <w:proofErr w:type="spellEnd"/>
      <w:r w:rsidRPr="00E77ABD">
        <w:rPr>
          <w:rFonts w:ascii="Verdana" w:hAnsi="Verdana"/>
        </w:rPr>
        <w:t xml:space="preserve"> </w:t>
      </w:r>
      <w:r w:rsidR="002C350B" w:rsidRPr="00E77ABD">
        <w:rPr>
          <w:rFonts w:ascii="Verdana" w:hAnsi="Verdana"/>
        </w:rPr>
        <w:t xml:space="preserve">Sjekkliste </w:t>
      </w:r>
      <w:r w:rsidR="00006E62" w:rsidRPr="00E77ABD">
        <w:rPr>
          <w:rFonts w:ascii="Verdana" w:hAnsi="Verdana"/>
        </w:rPr>
        <w:t>for besvarte kvalifikasjon</w:t>
      </w:r>
      <w:r w:rsidR="0076294D" w:rsidRPr="00E77ABD">
        <w:rPr>
          <w:rFonts w:ascii="Verdana" w:hAnsi="Verdana"/>
        </w:rPr>
        <w:t>s- og tildelingskriterier</w:t>
      </w:r>
    </w:p>
    <w:p w14:paraId="6E748E64" w14:textId="4778A86D" w:rsidR="00615A55" w:rsidRPr="00E77ABD" w:rsidRDefault="00615A55" w:rsidP="00E77ABD">
      <w:pPr>
        <w:spacing w:line="360" w:lineRule="auto"/>
        <w:rPr>
          <w:rFonts w:ascii="Verdana" w:hAnsi="Verdana"/>
        </w:rPr>
      </w:pPr>
      <w:r w:rsidRPr="00E77ABD">
        <w:rPr>
          <w:rFonts w:ascii="Verdana" w:hAnsi="Verdana"/>
        </w:rPr>
        <w:t xml:space="preserve">Vedlegg </w:t>
      </w:r>
      <w:proofErr w:type="spellStart"/>
      <w:r w:rsidRPr="00E77ABD">
        <w:rPr>
          <w:rFonts w:ascii="Verdana" w:hAnsi="Verdana"/>
        </w:rPr>
        <w:t>X</w:t>
      </w:r>
      <w:proofErr w:type="spellEnd"/>
      <w:r w:rsidR="00DC7945" w:rsidRPr="00E77ABD">
        <w:rPr>
          <w:rFonts w:ascii="Verdana" w:hAnsi="Verdana"/>
        </w:rPr>
        <w:t xml:space="preserve"> Mal kontraktsvilkår fase 1 </w:t>
      </w:r>
      <w:r w:rsidR="00D800FD" w:rsidRPr="00E77ABD">
        <w:rPr>
          <w:rFonts w:ascii="Verdana" w:hAnsi="Verdana"/>
        </w:rPr>
        <w:t>analyse</w:t>
      </w:r>
      <w:r w:rsidR="003E72FC">
        <w:rPr>
          <w:rFonts w:ascii="Verdana" w:hAnsi="Verdana"/>
        </w:rPr>
        <w:t>fase</w:t>
      </w:r>
      <w:r w:rsidR="00D800FD" w:rsidRPr="00E77ABD">
        <w:rPr>
          <w:rFonts w:ascii="Verdana" w:hAnsi="Verdana"/>
        </w:rPr>
        <w:t>n sams</w:t>
      </w:r>
      <w:r w:rsidR="00E213AC" w:rsidRPr="00E77ABD">
        <w:rPr>
          <w:rFonts w:ascii="Verdana" w:hAnsi="Verdana"/>
        </w:rPr>
        <w:t>pi</w:t>
      </w:r>
      <w:r w:rsidR="00D800FD" w:rsidRPr="00E77ABD">
        <w:rPr>
          <w:rFonts w:ascii="Verdana" w:hAnsi="Verdana"/>
        </w:rPr>
        <w:t>llsentreprise</w:t>
      </w:r>
    </w:p>
    <w:p w14:paraId="4E5C5A2B" w14:textId="1670BDD5" w:rsidR="0076294D" w:rsidRPr="00E77ABD" w:rsidRDefault="0076294D" w:rsidP="00E77ABD">
      <w:pPr>
        <w:spacing w:line="360" w:lineRule="auto"/>
        <w:rPr>
          <w:rFonts w:ascii="Verdana" w:hAnsi="Verdana"/>
        </w:rPr>
      </w:pPr>
      <w:r w:rsidRPr="00E77ABD">
        <w:rPr>
          <w:rFonts w:ascii="Verdana" w:hAnsi="Verdana"/>
        </w:rPr>
        <w:t xml:space="preserve">Vedlegg </w:t>
      </w:r>
      <w:proofErr w:type="spellStart"/>
      <w:r w:rsidRPr="00E77ABD">
        <w:rPr>
          <w:rFonts w:ascii="Verdana" w:hAnsi="Verdana"/>
        </w:rPr>
        <w:t>X</w:t>
      </w:r>
      <w:proofErr w:type="spellEnd"/>
      <w:r w:rsidRPr="00E77ABD">
        <w:rPr>
          <w:rFonts w:ascii="Verdana" w:hAnsi="Verdana"/>
        </w:rPr>
        <w:t xml:space="preserve"> Blankett 6430 B til NS 6430</w:t>
      </w:r>
      <w:r w:rsidR="002B0309">
        <w:rPr>
          <w:rFonts w:ascii="Verdana" w:hAnsi="Verdana"/>
        </w:rPr>
        <w:t>,</w:t>
      </w:r>
      <w:r w:rsidRPr="00E77ABD">
        <w:rPr>
          <w:rFonts w:ascii="Verdana" w:hAnsi="Verdana"/>
        </w:rPr>
        <w:t xml:space="preserve"> EPC </w:t>
      </w:r>
      <w:r w:rsidR="00B06B20">
        <w:rPr>
          <w:rFonts w:ascii="Verdana" w:hAnsi="Verdana"/>
        </w:rPr>
        <w:t>fase 2 og 3</w:t>
      </w:r>
      <w:r w:rsidR="002B0309">
        <w:rPr>
          <w:rFonts w:ascii="Verdana" w:hAnsi="Verdana"/>
        </w:rPr>
        <w:t>. B</w:t>
      </w:r>
      <w:r w:rsidRPr="00E77ABD">
        <w:rPr>
          <w:rFonts w:ascii="Verdana" w:hAnsi="Verdana"/>
        </w:rPr>
        <w:t xml:space="preserve">estilles fra </w:t>
      </w:r>
      <w:hyperlink r:id="rId15" w:history="1">
        <w:r w:rsidRPr="00E77ABD">
          <w:rPr>
            <w:rStyle w:val="Hyperkobling"/>
            <w:rFonts w:ascii="Verdana" w:hAnsi="Verdana"/>
          </w:rPr>
          <w:t>www.standard.no</w:t>
        </w:r>
      </w:hyperlink>
    </w:p>
    <w:p w14:paraId="23B235E9" w14:textId="77777777" w:rsidR="00FD5B67" w:rsidRDefault="00FD5B67" w:rsidP="00D93429"/>
    <w:p w14:paraId="12AF253A" w14:textId="77777777" w:rsidR="00832F2E" w:rsidRPr="00DE062D" w:rsidRDefault="00832F2E" w:rsidP="00D93429"/>
    <w:sectPr w:rsidR="00832F2E" w:rsidRPr="00DE062D">
      <w:headerReference w:type="default" r:id="rId16"/>
      <w:footerReference w:type="default" r:id="rId17"/>
      <w:pgSz w:w="11920" w:h="16850"/>
      <w:pgMar w:top="1000" w:right="1260" w:bottom="1220" w:left="1260" w:header="557" w:footer="1032"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Forfatter" w:initials="A">
    <w:p w14:paraId="5E527A6D" w14:textId="77777777" w:rsidR="0053208C" w:rsidRPr="0084568D" w:rsidRDefault="0053208C">
      <w:pPr>
        <w:pStyle w:val="Merknadstekst"/>
      </w:pPr>
      <w:r w:rsidRPr="0084568D">
        <w:rPr>
          <w:rStyle w:val="Merknadsreferanse"/>
          <w:lang w:val="en-GB"/>
        </w:rPr>
        <w:annotationRef/>
      </w:r>
      <w:r w:rsidRPr="0084568D">
        <w:t xml:space="preserve">Dette konkurransegrunnlaget kan benyttes om kontraktens samlede antatte </w:t>
      </w:r>
      <w:r>
        <w:t>v</w:t>
      </w:r>
      <w:r w:rsidRPr="0084568D">
        <w:t>erdi inkl. opsjoner</w:t>
      </w:r>
      <w:r>
        <w:t xml:space="preserve"> er under kr. 51 mill. eks. mva. Er antatt kontraktsum over denne verdien, skal konkurransen gjennomføres etter FOA del I og III. Dette innebærer bl.a. at man må velge en annen anskaffelsesprosedyre enn begrenset tilbudskonkurranse.</w:t>
      </w:r>
    </w:p>
  </w:comment>
  <w:comment w:id="13" w:author="Forfatter" w:initials="A">
    <w:p w14:paraId="1D2F8CE7" w14:textId="77777777" w:rsidR="0053208C" w:rsidRPr="00D31E4D" w:rsidRDefault="0053208C">
      <w:pPr>
        <w:pStyle w:val="Merknadstekst"/>
      </w:pPr>
      <w:r>
        <w:rPr>
          <w:rStyle w:val="Merknadsreferanse"/>
        </w:rPr>
        <w:annotationRef/>
      </w:r>
      <w:r>
        <w:t>Dette må vurderes</w:t>
      </w:r>
    </w:p>
  </w:comment>
  <w:comment w:id="20" w:author="Forfatter" w:initials="A">
    <w:p w14:paraId="443D4393" w14:textId="77777777" w:rsidR="0053208C" w:rsidRPr="00D31E4D" w:rsidRDefault="0053208C">
      <w:pPr>
        <w:pStyle w:val="Merknadstekst"/>
      </w:pPr>
      <w:r>
        <w:rPr>
          <w:rStyle w:val="Merknadsreferanse"/>
        </w:rPr>
        <w:annotationRef/>
      </w:r>
      <w:r w:rsidRPr="00D31E4D">
        <w:t>V</w:t>
      </w:r>
      <w:r>
        <w:t>urderes utfra mulighet for fortjeneste i fase 2 og antall og størrelse på tilbudsbyggene</w:t>
      </w:r>
    </w:p>
  </w:comment>
  <w:comment w:id="27" w:author="Forfatter" w:initials="A">
    <w:p w14:paraId="7D562714" w14:textId="77777777" w:rsidR="0053208C" w:rsidRDefault="0053208C">
      <w:pPr>
        <w:pStyle w:val="Merknadstekst"/>
      </w:pPr>
      <w:r>
        <w:rPr>
          <w:rStyle w:val="Merknadsreferanse"/>
        </w:rPr>
        <w:annotationRef/>
      </w:r>
      <w:r>
        <w:t>Oppdragsgiver vurderer om det er behov for dette</w:t>
      </w:r>
    </w:p>
  </w:comment>
  <w:comment w:id="46" w:author="Forfatter" w:initials="A">
    <w:p w14:paraId="6D2631CF" w14:textId="77777777" w:rsidR="0053208C" w:rsidRDefault="0053208C" w:rsidP="000A46F8">
      <w:pPr>
        <w:pStyle w:val="Merknadstekst"/>
      </w:pPr>
      <w:r>
        <w:rPr>
          <w:rStyle w:val="Merknadsreferanse"/>
        </w:rPr>
        <w:annotationRef/>
      </w:r>
      <w:r>
        <w:t>Fyll inn</w:t>
      </w:r>
    </w:p>
  </w:comment>
  <w:comment w:id="47" w:author="Forfatter" w:initials="A">
    <w:p w14:paraId="6D51C2AA" w14:textId="77777777" w:rsidR="0053208C" w:rsidRDefault="0053208C" w:rsidP="000A46F8">
      <w:pPr>
        <w:pStyle w:val="Merknadstekst"/>
      </w:pPr>
      <w:r>
        <w:rPr>
          <w:rStyle w:val="Merknadsreferanse"/>
        </w:rPr>
        <w:annotationRef/>
      </w:r>
      <w:r>
        <w:t>Fyll inn</w:t>
      </w:r>
    </w:p>
  </w:comment>
  <w:comment w:id="48" w:author="Forfatter" w:initials="A">
    <w:p w14:paraId="74A5E652" w14:textId="77777777" w:rsidR="0053208C" w:rsidRDefault="0053208C" w:rsidP="000A46F8">
      <w:pPr>
        <w:pStyle w:val="Merknadstekst"/>
      </w:pPr>
      <w:r>
        <w:rPr>
          <w:rStyle w:val="Merknadsreferanse"/>
        </w:rPr>
        <w:annotationRef/>
      </w:r>
      <w:r>
        <w:t>Fyll inn</w:t>
      </w:r>
    </w:p>
  </w:comment>
  <w:comment w:id="49" w:author="Forfatter" w:initials="A">
    <w:p w14:paraId="1B81CDA7" w14:textId="77777777" w:rsidR="0053208C" w:rsidRDefault="0053208C" w:rsidP="000A46F8">
      <w:pPr>
        <w:pStyle w:val="Merknadstekst"/>
      </w:pPr>
      <w:r>
        <w:rPr>
          <w:rStyle w:val="Merknadsreferanse"/>
        </w:rPr>
        <w:annotationRef/>
      </w:r>
      <w:r>
        <w:t>Fyll inn</w:t>
      </w:r>
    </w:p>
  </w:comment>
  <w:comment w:id="50" w:author="Forfatter" w:initials="A">
    <w:p w14:paraId="5DBB4EDE" w14:textId="77777777" w:rsidR="0053208C" w:rsidRDefault="0053208C" w:rsidP="000A46F8">
      <w:pPr>
        <w:pStyle w:val="Merknadstekst"/>
      </w:pPr>
      <w:r>
        <w:rPr>
          <w:rStyle w:val="Merknadsreferanse"/>
        </w:rPr>
        <w:annotationRef/>
      </w:r>
      <w:r>
        <w:t>Fyll inn</w:t>
      </w:r>
    </w:p>
  </w:comment>
  <w:comment w:id="51" w:author="Forfatter" w:initials="A">
    <w:p w14:paraId="75CD7442" w14:textId="77777777" w:rsidR="0053208C" w:rsidRDefault="0053208C">
      <w:pPr>
        <w:pStyle w:val="Merknadstekst"/>
      </w:pPr>
      <w:r>
        <w:rPr>
          <w:rStyle w:val="Merknadsreferanse"/>
        </w:rPr>
        <w:annotationRef/>
      </w:r>
      <w:r>
        <w:t>Fyll inn</w:t>
      </w:r>
    </w:p>
  </w:comment>
  <w:comment w:id="52" w:author="Forfatter" w:initials="A">
    <w:p w14:paraId="65F21178" w14:textId="77777777" w:rsidR="0053208C" w:rsidRDefault="0053208C" w:rsidP="000A46F8">
      <w:pPr>
        <w:pStyle w:val="Merknadstekst"/>
      </w:pPr>
      <w:r>
        <w:rPr>
          <w:rStyle w:val="Merknadsreferanse"/>
        </w:rPr>
        <w:annotationRef/>
      </w:r>
      <w:r>
        <w:t>Fyll inn</w:t>
      </w:r>
    </w:p>
  </w:comment>
  <w:comment w:id="64" w:author="Forfatter" w:initials="A">
    <w:p w14:paraId="12950E6D" w14:textId="77777777" w:rsidR="0053208C" w:rsidRDefault="0053208C" w:rsidP="00D41B96">
      <w:pPr>
        <w:pStyle w:val="Merknadstekst"/>
      </w:pPr>
      <w:r>
        <w:rPr>
          <w:rStyle w:val="Merknadsreferanse"/>
        </w:rPr>
        <w:annotationRef/>
      </w:r>
      <w:r>
        <w:t>Egenerklæring kan benyttes som endelig dokumentasjonsbevis, jfr. forskriftens § 8-10 (3). Dersom man ønsker å benytte seg av denne muligheten må dette opplyses i konkurransegrunnlaget. Dette kan gjøres ved at denne teksten erstattes med en setning om at egenerklæringen benyttes som endelig dokumentasjonsbevis. I tillegg må dokumentasjonskravene i pkt. 3.2 og videre erstattes med «egenerklæring». Valgte norske leverandør må uansett levere skatteattest.</w:t>
      </w:r>
    </w:p>
  </w:comment>
  <w:comment w:id="65" w:author="Forfatter" w:initials="A">
    <w:p w14:paraId="7B57194D" w14:textId="77777777" w:rsidR="0053208C" w:rsidRDefault="0053208C" w:rsidP="00D41B96">
      <w:pPr>
        <w:pStyle w:val="Merknadstekst"/>
      </w:pPr>
      <w:r>
        <w:rPr>
          <w:rStyle w:val="Merknadsreferanse"/>
        </w:rPr>
        <w:annotationRef/>
      </w:r>
      <w:r>
        <w:t>Alternativet dersom man ikke benytter egenerklæring form foreløpig dokumentasjon.</w:t>
      </w:r>
    </w:p>
  </w:comment>
  <w:comment w:id="69" w:author="Forfatter" w:initials="A">
    <w:p w14:paraId="57729788" w14:textId="77777777" w:rsidR="0053208C" w:rsidRDefault="0053208C" w:rsidP="00D41B96">
      <w:pPr>
        <w:pStyle w:val="Merknadstekst"/>
      </w:pPr>
      <w:r>
        <w:rPr>
          <w:rStyle w:val="Merknadsreferanse"/>
        </w:rPr>
        <w:annotationRef/>
      </w:r>
      <w:r>
        <w:t>Gjelder kun for anskaffelser over 500.000 eks. mva. og kun norske leverandører</w:t>
      </w:r>
    </w:p>
  </w:comment>
  <w:comment w:id="79" w:author="Forfatter" w:initials="A">
    <w:p w14:paraId="622C2049" w14:textId="77777777" w:rsidR="0053208C" w:rsidRDefault="0053208C" w:rsidP="00492DB2">
      <w:pPr>
        <w:pStyle w:val="Merknadstekst"/>
      </w:pPr>
      <w:r>
        <w:rPr>
          <w:rStyle w:val="Merknadsreferanse"/>
        </w:rPr>
        <w:annotationRef/>
      </w:r>
      <w:r>
        <w:t>I veldig mange anskaffelser vil det være unødvendig å stille krav til økonomisk og finansiell kapasitet. Ved vurderingen av om du likevel skal stille krav til dette må du se hen til blant annet: kontraktens størrelse, bransje, leveransens kompleksitet og varighet.</w:t>
      </w:r>
    </w:p>
  </w:comment>
  <w:comment w:id="98" w:author="Forfatter" w:initials="A">
    <w:p w14:paraId="51DF6F3A" w14:textId="77777777" w:rsidR="0053208C" w:rsidRDefault="0053208C" w:rsidP="0017250F">
      <w:r>
        <w:rPr>
          <w:rStyle w:val="Merknadsreferanse"/>
        </w:rPr>
        <w:annotationRef/>
      </w:r>
      <w:r>
        <w:t>Dette er forslag til tildelingskriterier. Byggeier kan velge å benytte alle eller noen av de foreslåtte kriteriene. V</w:t>
      </w:r>
      <w:r w:rsidRPr="006E06E1">
        <w:t>edleggene til mal for konkurransegrunnlag er bygget opp i forhold</w:t>
      </w:r>
      <w:r w:rsidRPr="006E06E1">
        <w:rPr>
          <w:spacing w:val="-7"/>
        </w:rPr>
        <w:t xml:space="preserve"> </w:t>
      </w:r>
      <w:r>
        <w:t>til disse.</w:t>
      </w:r>
    </w:p>
  </w:comment>
  <w:comment w:id="100" w:author="Forfatter" w:initials="A">
    <w:p w14:paraId="03BAF4B1" w14:textId="77777777" w:rsidR="0053208C" w:rsidRDefault="0053208C">
      <w:pPr>
        <w:pStyle w:val="Merknadstekst"/>
      </w:pPr>
      <w:r>
        <w:rPr>
          <w:rStyle w:val="Merknadsreferanse"/>
        </w:rPr>
        <w:annotationRef/>
      </w:r>
      <w:r>
        <w:t>Sett inn andre hvis ønskelig</w:t>
      </w:r>
    </w:p>
  </w:comment>
  <w:comment w:id="101" w:author="Forfatter" w:initials="A">
    <w:p w14:paraId="3649DE01" w14:textId="77777777" w:rsidR="0053208C" w:rsidRPr="0000062A" w:rsidRDefault="0053208C" w:rsidP="00DE062D">
      <w:pPr>
        <w:pStyle w:val="Merknadstekst"/>
      </w:pPr>
      <w:r>
        <w:rPr>
          <w:rStyle w:val="Merknadsreferanse"/>
        </w:rPr>
        <w:annotationRef/>
      </w:r>
      <w:r w:rsidRPr="0000062A">
        <w:t>Vurderes</w:t>
      </w:r>
      <w:r>
        <w:t xml:space="preserve"> i hvert prosjekt</w:t>
      </w:r>
    </w:p>
  </w:comment>
  <w:comment w:id="107" w:author="Forfatter" w:initials="A">
    <w:p w14:paraId="4AD68C94" w14:textId="77777777" w:rsidR="0053208C" w:rsidRDefault="0053208C" w:rsidP="00422410">
      <w:pPr>
        <w:pStyle w:val="Merknadstekst"/>
      </w:pPr>
      <w:r>
        <w:rPr>
          <w:rStyle w:val="Merknadsreferanse"/>
        </w:rPr>
        <w:annotationRef/>
      </w:r>
      <w:r>
        <w:t>Fyll inn</w:t>
      </w:r>
    </w:p>
  </w:comment>
  <w:comment w:id="106" w:author="Forfatter" w:initials="A">
    <w:p w14:paraId="23DBD6CB" w14:textId="77777777" w:rsidR="0053208C" w:rsidRDefault="0053208C">
      <w:pPr>
        <w:pStyle w:val="Merknadstekst"/>
      </w:pPr>
      <w:r>
        <w:rPr>
          <w:rStyle w:val="Merknadsreferanse"/>
        </w:rPr>
        <w:annotationRef/>
      </w:r>
      <w:r>
        <w:t xml:space="preserve">Forbehold om politisk godkjenning/vedtak </w:t>
      </w:r>
    </w:p>
  </w:comment>
  <w:comment w:id="108" w:author="Forfatter" w:initials="A">
    <w:p w14:paraId="43CBF918" w14:textId="77777777" w:rsidR="0053208C" w:rsidRDefault="0053208C" w:rsidP="00422410">
      <w:pPr>
        <w:pStyle w:val="Merknadstekst"/>
      </w:pPr>
      <w:r>
        <w:rPr>
          <w:rStyle w:val="Merknadsreferanse"/>
        </w:rPr>
        <w:annotationRef/>
      </w:r>
      <w:r>
        <w:t>Fyll inn</w:t>
      </w:r>
    </w:p>
  </w:comment>
  <w:comment w:id="109" w:author="Forfatter" w:initials="A">
    <w:p w14:paraId="031FF546" w14:textId="77777777" w:rsidR="0053208C" w:rsidRDefault="0053208C" w:rsidP="00422410">
      <w:pPr>
        <w:pStyle w:val="Merknadstekst"/>
      </w:pPr>
      <w:r>
        <w:rPr>
          <w:rStyle w:val="Merknadsreferanse"/>
        </w:rPr>
        <w:annotationRef/>
      </w:r>
      <w:r>
        <w:t>Fyll inn</w:t>
      </w:r>
    </w:p>
  </w:comment>
  <w:comment w:id="111" w:author="Forfatter" w:initials="A">
    <w:p w14:paraId="7C1132F3" w14:textId="77777777" w:rsidR="0053208C" w:rsidRDefault="0053208C" w:rsidP="00422410">
      <w:pPr>
        <w:pStyle w:val="Merknadstekst"/>
      </w:pPr>
      <w:r>
        <w:rPr>
          <w:rStyle w:val="Merknadsreferanse"/>
        </w:rPr>
        <w:annotationRef/>
      </w:r>
      <w:r>
        <w:t>Bestemmes i hvert prosjekt</w:t>
      </w:r>
    </w:p>
  </w:comment>
  <w:comment w:id="112" w:author="Forfatter" w:initials="A">
    <w:p w14:paraId="3ADCA125" w14:textId="77777777" w:rsidR="0053208C" w:rsidRDefault="0053208C" w:rsidP="00422410">
      <w:pPr>
        <w:pStyle w:val="Merknadstekst"/>
      </w:pPr>
      <w:r>
        <w:rPr>
          <w:rStyle w:val="Merknadsreferanse"/>
        </w:rPr>
        <w:annotationRef/>
      </w:r>
      <w:r>
        <w:t>Fyll inn</w:t>
      </w:r>
    </w:p>
  </w:comment>
  <w:comment w:id="113" w:author="Forfatter" w:initials="A">
    <w:p w14:paraId="3D1EE594" w14:textId="77777777" w:rsidR="0053208C" w:rsidRDefault="0053208C" w:rsidP="00422410">
      <w:pPr>
        <w:pStyle w:val="Merknadstekst"/>
      </w:pPr>
      <w:r>
        <w:rPr>
          <w:rStyle w:val="Merknadsreferanse"/>
        </w:rPr>
        <w:annotationRef/>
      </w:r>
      <w:r>
        <w:t>Fyll inn</w:t>
      </w:r>
    </w:p>
  </w:comment>
  <w:comment w:id="114" w:author="Forfatter" w:initials="A">
    <w:p w14:paraId="655A3023" w14:textId="77777777" w:rsidR="0053208C" w:rsidRDefault="0053208C" w:rsidP="00422410">
      <w:pPr>
        <w:pStyle w:val="Merknadstekst"/>
      </w:pPr>
      <w:r>
        <w:rPr>
          <w:rStyle w:val="Merknadsreferanse"/>
        </w:rPr>
        <w:annotationRef/>
      </w:r>
      <w:r>
        <w:t>Fyll inn</w:t>
      </w:r>
    </w:p>
  </w:comment>
  <w:comment w:id="115" w:author="Forfatter" w:initials="A">
    <w:p w14:paraId="4FF59298" w14:textId="77777777" w:rsidR="0053208C" w:rsidRDefault="0053208C" w:rsidP="00422410">
      <w:pPr>
        <w:pStyle w:val="Merknadstekst"/>
      </w:pPr>
      <w:r>
        <w:rPr>
          <w:rStyle w:val="Merknadsreferanse"/>
        </w:rPr>
        <w:annotationRef/>
      </w:r>
      <w:r>
        <w:t>Tilpasses</w:t>
      </w:r>
    </w:p>
  </w:comment>
  <w:comment w:id="116" w:author="Forfatter" w:initials="A">
    <w:p w14:paraId="1B05AFEE" w14:textId="77777777" w:rsidR="0053208C" w:rsidRDefault="0053208C" w:rsidP="00422410">
      <w:pPr>
        <w:pStyle w:val="Merknadstekst"/>
      </w:pPr>
      <w:r>
        <w:rPr>
          <w:rStyle w:val="Merknadsreferanse"/>
        </w:rPr>
        <w:annotationRef/>
      </w:r>
      <w:r>
        <w:t>Tilpasses</w:t>
      </w:r>
    </w:p>
  </w:comment>
  <w:comment w:id="119" w:author="Forfatter" w:initials="A">
    <w:p w14:paraId="443B07B7" w14:textId="77777777" w:rsidR="0053208C" w:rsidRDefault="0053208C">
      <w:pPr>
        <w:pStyle w:val="Merknadstekst"/>
      </w:pPr>
      <w:r>
        <w:rPr>
          <w:rStyle w:val="Merknadsreferanse"/>
        </w:rPr>
        <w:annotationRef/>
      </w:r>
      <w:r>
        <w:t>Fyll inn</w:t>
      </w:r>
    </w:p>
  </w:comment>
  <w:comment w:id="120" w:author="Forfatter" w:initials="A">
    <w:p w14:paraId="27A3D18C" w14:textId="77777777" w:rsidR="0053208C" w:rsidRDefault="0053208C">
      <w:pPr>
        <w:pStyle w:val="Merknadstekst"/>
      </w:pPr>
      <w:r>
        <w:rPr>
          <w:rStyle w:val="Merknadsreferanse"/>
        </w:rPr>
        <w:annotationRef/>
      </w:r>
      <w:r>
        <w:t>Fyll inn</w:t>
      </w:r>
    </w:p>
  </w:comment>
  <w:comment w:id="121" w:author="Forfatter" w:initials="A">
    <w:p w14:paraId="52AAA812" w14:textId="77777777" w:rsidR="0053208C" w:rsidRDefault="0053208C" w:rsidP="00DE062D">
      <w:pPr>
        <w:pStyle w:val="Merknadstekst"/>
      </w:pPr>
      <w:r>
        <w:rPr>
          <w:rStyle w:val="Merknadsreferanse"/>
        </w:rPr>
        <w:annotationRef/>
      </w:r>
      <w:r>
        <w:t xml:space="preserve">Sett inn representative bygg, fra 1 til 3 bygg anbefales, avhengig av størrelsen og kompleksiteten på byggporteføljen. </w:t>
      </w:r>
    </w:p>
  </w:comment>
  <w:comment w:id="122" w:author="Forfatter" w:initials="A">
    <w:p w14:paraId="77FEADED" w14:textId="77777777" w:rsidR="0053208C" w:rsidRPr="009D7E3E" w:rsidRDefault="0053208C" w:rsidP="00172C5C">
      <w:r>
        <w:rPr>
          <w:rStyle w:val="Merknadsreferanse"/>
        </w:rPr>
        <w:annotationRef/>
      </w:r>
      <w:r>
        <w:t>P</w:t>
      </w:r>
      <w:r w:rsidRPr="009D7E3E">
        <w:t>unktene under er eksempler og vurderes i hvert</w:t>
      </w:r>
      <w:r w:rsidRPr="009D7E3E">
        <w:rPr>
          <w:spacing w:val="-8"/>
        </w:rPr>
        <w:t xml:space="preserve"> </w:t>
      </w:r>
      <w:r w:rsidRPr="009D7E3E">
        <w:t>prosjekt. Byggeier må vurdere om det skal lages en egen kravspesifikasjon/teknisk program som erstatter denne</w:t>
      </w:r>
    </w:p>
    <w:p w14:paraId="006352D0" w14:textId="77777777" w:rsidR="0053208C" w:rsidRDefault="0053208C">
      <w:pPr>
        <w:pStyle w:val="Merknadstekst"/>
      </w:pPr>
    </w:p>
  </w:comment>
  <w:comment w:id="123" w:author="Forfatter" w:initials="A">
    <w:p w14:paraId="7D6CB6D2" w14:textId="77777777" w:rsidR="0053208C" w:rsidRDefault="0053208C">
      <w:pPr>
        <w:pStyle w:val="Merknadstekst"/>
      </w:pPr>
      <w:r>
        <w:rPr>
          <w:rStyle w:val="Merknadsreferanse"/>
        </w:rPr>
        <w:annotationRef/>
      </w:r>
      <w:r>
        <w:t>Refereres til byggeieres SHA-plan</w:t>
      </w:r>
    </w:p>
  </w:comment>
  <w:comment w:id="124" w:author="Forfatter" w:initials="A">
    <w:p w14:paraId="4EAE9E82" w14:textId="77777777" w:rsidR="0053208C" w:rsidRDefault="0053208C">
      <w:pPr>
        <w:pStyle w:val="Merknadstekst"/>
      </w:pPr>
      <w:r>
        <w:rPr>
          <w:rStyle w:val="Merknadsreferanse"/>
        </w:rPr>
        <w:annotationRef/>
      </w:r>
      <w:r>
        <w:t>Fyll inn</w:t>
      </w:r>
    </w:p>
  </w:comment>
  <w:comment w:id="130" w:author="Forfatter" w:initials="A">
    <w:p w14:paraId="4CB78CC4" w14:textId="2000A6F6" w:rsidR="0053208C" w:rsidRDefault="0053208C" w:rsidP="00D93C47">
      <w:pPr>
        <w:pStyle w:val="Brdtekst"/>
      </w:pPr>
      <w:r>
        <w:rPr>
          <w:rStyle w:val="Merknadsreferanse"/>
        </w:rPr>
        <w:annotationRef/>
      </w:r>
      <w:r w:rsidRPr="00C76F56">
        <w:t>Dersom kommunen vil energimerke eller remerke bygg, inkl vurdering av tekniske anlegg, som del av prosjektet s</w:t>
      </w:r>
      <w:r w:rsidRPr="00C76F56">
        <w:rPr>
          <w:rFonts w:ascii="Calibri" w:hAnsi="Calibri"/>
        </w:rPr>
        <w:t xml:space="preserve">å </w:t>
      </w:r>
      <w:r w:rsidRPr="00C76F56">
        <w:t>kan evt tilleggsopplysninger gis om de konkrete byggene her. I</w:t>
      </w:r>
      <w:r w:rsidRPr="00C76F56">
        <w:rPr>
          <w:spacing w:val="-9"/>
        </w:rPr>
        <w:t xml:space="preserve"> </w:t>
      </w:r>
      <w:r w:rsidRPr="00C76F56">
        <w:t>tillegg brukes vedlegg</w:t>
      </w:r>
      <w:r w:rsidRPr="00C76F56">
        <w:rPr>
          <w:spacing w:val="-2"/>
        </w:rPr>
        <w:t xml:space="preserve"> </w:t>
      </w:r>
      <w:r>
        <w:rPr>
          <w:spacing w:val="-2"/>
        </w:rPr>
        <w:t>x</w:t>
      </w:r>
      <w:r w:rsidRPr="00C76F56">
        <w:t>.</w:t>
      </w:r>
    </w:p>
  </w:comment>
  <w:comment w:id="135" w:author="Forfatter" w:initials="A">
    <w:p w14:paraId="38A008FB" w14:textId="77777777" w:rsidR="0053208C" w:rsidRDefault="0053208C">
      <w:pPr>
        <w:pStyle w:val="Merknadstekst"/>
      </w:pPr>
      <w:r>
        <w:rPr>
          <w:rStyle w:val="Merknadsreferanse"/>
        </w:rPr>
        <w:annotationRef/>
      </w:r>
      <w:r>
        <w:t>Fyll inn hvis nødvendig</w:t>
      </w:r>
    </w:p>
  </w:comment>
  <w:comment w:id="137" w:author="Forfatter" w:initials="A">
    <w:p w14:paraId="6E854D7D" w14:textId="77777777" w:rsidR="0053208C" w:rsidRDefault="0053208C">
      <w:pPr>
        <w:pStyle w:val="Merknadstekst"/>
      </w:pPr>
      <w:r>
        <w:rPr>
          <w:rStyle w:val="Merknadsreferanse"/>
        </w:rPr>
        <w:annotationRef/>
      </w:r>
      <w:r>
        <w:t>Fyll inn</w:t>
      </w:r>
    </w:p>
  </w:comment>
  <w:comment w:id="138" w:author="Forfatter" w:initials="A">
    <w:p w14:paraId="0AFA991E" w14:textId="77777777" w:rsidR="0053208C" w:rsidRDefault="0053208C">
      <w:pPr>
        <w:pStyle w:val="Merknadstekst"/>
      </w:pPr>
      <w:r>
        <w:rPr>
          <w:rStyle w:val="Merknadsreferanse"/>
        </w:rPr>
        <w:annotationRef/>
      </w:r>
      <w:r>
        <w:t>Vurder om seriøsitetsbestemmelsene også skal legges ved.</w:t>
      </w:r>
    </w:p>
  </w:comment>
  <w:comment w:id="144" w:author="Forfatter" w:initials="A">
    <w:p w14:paraId="4AD0CC2B" w14:textId="77777777" w:rsidR="0053208C" w:rsidRDefault="0053208C" w:rsidP="00DE062D">
      <w:pPr>
        <w:pStyle w:val="Merknadstekst"/>
      </w:pPr>
      <w:r>
        <w:rPr>
          <w:rStyle w:val="Merknadsreferanse"/>
        </w:rPr>
        <w:annotationRef/>
      </w:r>
      <w:r>
        <w:t xml:space="preserve">Oppdateres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527A6D" w15:done="0"/>
  <w15:commentEx w15:paraId="1D2F8CE7" w15:done="0"/>
  <w15:commentEx w15:paraId="443D4393" w15:done="0"/>
  <w15:commentEx w15:paraId="7D562714" w15:done="0"/>
  <w15:commentEx w15:paraId="6D2631CF" w15:done="0"/>
  <w15:commentEx w15:paraId="6D51C2AA" w15:done="0"/>
  <w15:commentEx w15:paraId="74A5E652" w15:done="0"/>
  <w15:commentEx w15:paraId="1B81CDA7" w15:done="0"/>
  <w15:commentEx w15:paraId="5DBB4EDE" w15:done="0"/>
  <w15:commentEx w15:paraId="75CD7442" w15:done="0"/>
  <w15:commentEx w15:paraId="65F21178" w15:done="0"/>
  <w15:commentEx w15:paraId="12950E6D" w15:done="0"/>
  <w15:commentEx w15:paraId="7B57194D" w15:done="0"/>
  <w15:commentEx w15:paraId="57729788" w15:done="0"/>
  <w15:commentEx w15:paraId="622C2049" w15:done="0"/>
  <w15:commentEx w15:paraId="51DF6F3A" w15:done="0"/>
  <w15:commentEx w15:paraId="03BAF4B1" w15:done="0"/>
  <w15:commentEx w15:paraId="3649DE01" w15:done="0"/>
  <w15:commentEx w15:paraId="4AD68C94" w15:done="0"/>
  <w15:commentEx w15:paraId="23DBD6CB" w15:done="0"/>
  <w15:commentEx w15:paraId="43CBF918" w15:done="0"/>
  <w15:commentEx w15:paraId="031FF546" w15:done="0"/>
  <w15:commentEx w15:paraId="7C1132F3" w15:done="0"/>
  <w15:commentEx w15:paraId="3ADCA125" w15:done="0"/>
  <w15:commentEx w15:paraId="3D1EE594" w15:done="0"/>
  <w15:commentEx w15:paraId="655A3023" w15:done="0"/>
  <w15:commentEx w15:paraId="4FF59298" w15:done="0"/>
  <w15:commentEx w15:paraId="1B05AFEE" w15:done="0"/>
  <w15:commentEx w15:paraId="443B07B7" w15:done="0"/>
  <w15:commentEx w15:paraId="27A3D18C" w15:done="0"/>
  <w15:commentEx w15:paraId="52AAA812" w15:done="0"/>
  <w15:commentEx w15:paraId="006352D0" w15:done="0"/>
  <w15:commentEx w15:paraId="7D6CB6D2" w15:done="0"/>
  <w15:commentEx w15:paraId="4EAE9E82" w15:done="0"/>
  <w15:commentEx w15:paraId="4CB78CC4" w15:done="0"/>
  <w15:commentEx w15:paraId="38A008FB" w15:done="0"/>
  <w15:commentEx w15:paraId="6E854D7D" w15:done="0"/>
  <w15:commentEx w15:paraId="0AFA991E" w15:done="0"/>
  <w15:commentEx w15:paraId="4AD0CC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527A6D" w16cid:durableId="207181B1"/>
  <w16cid:commentId w16cid:paraId="1D2F8CE7" w16cid:durableId="207181B2"/>
  <w16cid:commentId w16cid:paraId="443D4393" w16cid:durableId="207181B3"/>
  <w16cid:commentId w16cid:paraId="7D562714" w16cid:durableId="207181B4"/>
  <w16cid:commentId w16cid:paraId="6D2631CF" w16cid:durableId="207181B5"/>
  <w16cid:commentId w16cid:paraId="6D51C2AA" w16cid:durableId="207181B6"/>
  <w16cid:commentId w16cid:paraId="74A5E652" w16cid:durableId="207181B7"/>
  <w16cid:commentId w16cid:paraId="1B81CDA7" w16cid:durableId="207181B8"/>
  <w16cid:commentId w16cid:paraId="5DBB4EDE" w16cid:durableId="207181B9"/>
  <w16cid:commentId w16cid:paraId="75CD7442" w16cid:durableId="207181BA"/>
  <w16cid:commentId w16cid:paraId="65F21178" w16cid:durableId="207181BB"/>
  <w16cid:commentId w16cid:paraId="12950E6D" w16cid:durableId="207181BC"/>
  <w16cid:commentId w16cid:paraId="7B57194D" w16cid:durableId="207181BD"/>
  <w16cid:commentId w16cid:paraId="57729788" w16cid:durableId="207181BE"/>
  <w16cid:commentId w16cid:paraId="622C2049" w16cid:durableId="207181BF"/>
  <w16cid:commentId w16cid:paraId="51DF6F3A" w16cid:durableId="207181C0"/>
  <w16cid:commentId w16cid:paraId="03BAF4B1" w16cid:durableId="207181C3"/>
  <w16cid:commentId w16cid:paraId="3649DE01" w16cid:durableId="207181C4"/>
  <w16cid:commentId w16cid:paraId="4AD68C94" w16cid:durableId="207181C5"/>
  <w16cid:commentId w16cid:paraId="23DBD6CB" w16cid:durableId="207181C6"/>
  <w16cid:commentId w16cid:paraId="43CBF918" w16cid:durableId="207181C7"/>
  <w16cid:commentId w16cid:paraId="031FF546" w16cid:durableId="207181C8"/>
  <w16cid:commentId w16cid:paraId="7C1132F3" w16cid:durableId="207181C9"/>
  <w16cid:commentId w16cid:paraId="3ADCA125" w16cid:durableId="207181CA"/>
  <w16cid:commentId w16cid:paraId="3D1EE594" w16cid:durableId="207181CB"/>
  <w16cid:commentId w16cid:paraId="655A3023" w16cid:durableId="207181CC"/>
  <w16cid:commentId w16cid:paraId="4FF59298" w16cid:durableId="207181CD"/>
  <w16cid:commentId w16cid:paraId="1B05AFEE" w16cid:durableId="207181CE"/>
  <w16cid:commentId w16cid:paraId="443B07B7" w16cid:durableId="207181CF"/>
  <w16cid:commentId w16cid:paraId="27A3D18C" w16cid:durableId="207181D0"/>
  <w16cid:commentId w16cid:paraId="52AAA812" w16cid:durableId="207181D1"/>
  <w16cid:commentId w16cid:paraId="006352D0" w16cid:durableId="207181D2"/>
  <w16cid:commentId w16cid:paraId="7D6CB6D2" w16cid:durableId="207181D3"/>
  <w16cid:commentId w16cid:paraId="4EAE9E82" w16cid:durableId="207181D4"/>
  <w16cid:commentId w16cid:paraId="4CB78CC4" w16cid:durableId="207181D5"/>
  <w16cid:commentId w16cid:paraId="38A008FB" w16cid:durableId="207181D6"/>
  <w16cid:commentId w16cid:paraId="6E854D7D" w16cid:durableId="207181D7"/>
  <w16cid:commentId w16cid:paraId="0AFA991E" w16cid:durableId="207181D8"/>
  <w16cid:commentId w16cid:paraId="4AD0CC2B" w16cid:durableId="207181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0F132" w14:textId="77777777" w:rsidR="008C3A27" w:rsidRDefault="008C3A27">
      <w:r>
        <w:separator/>
      </w:r>
    </w:p>
  </w:endnote>
  <w:endnote w:type="continuationSeparator" w:id="0">
    <w:p w14:paraId="7AA84929" w14:textId="77777777" w:rsidR="008C3A27" w:rsidRDefault="008C3A27">
      <w:r>
        <w:continuationSeparator/>
      </w:r>
    </w:p>
  </w:endnote>
  <w:endnote w:type="continuationNotice" w:id="1">
    <w:p w14:paraId="4C162C6B" w14:textId="77777777" w:rsidR="008C3A27" w:rsidRDefault="008C3A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E5647" w14:textId="77777777" w:rsidR="0053208C" w:rsidRDefault="0053208C">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5F215" w14:textId="77777777" w:rsidR="008C3A27" w:rsidRDefault="008C3A27">
      <w:r>
        <w:separator/>
      </w:r>
    </w:p>
  </w:footnote>
  <w:footnote w:type="continuationSeparator" w:id="0">
    <w:p w14:paraId="38CF7A7D" w14:textId="77777777" w:rsidR="008C3A27" w:rsidRDefault="008C3A27">
      <w:r>
        <w:continuationSeparator/>
      </w:r>
    </w:p>
  </w:footnote>
  <w:footnote w:type="continuationNotice" w:id="1">
    <w:p w14:paraId="702E1BE2" w14:textId="77777777" w:rsidR="008C3A27" w:rsidRDefault="008C3A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8A291" w14:textId="77777777" w:rsidR="0053208C" w:rsidRDefault="0053208C">
    <w:pPr>
      <w:pStyle w:val="Topptekst"/>
    </w:pPr>
  </w:p>
  <w:p w14:paraId="58717ED9" w14:textId="77777777" w:rsidR="0053208C" w:rsidRDefault="0053208C">
    <w:pPr>
      <w:pStyle w:val="Topptekst"/>
    </w:pPr>
  </w:p>
  <w:p w14:paraId="151C336F" w14:textId="77777777" w:rsidR="0053208C" w:rsidRDefault="0053208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3D062" w14:textId="77777777" w:rsidR="0053208C" w:rsidRDefault="0053208C" w:rsidP="00340107">
    <w:pPr>
      <w:spacing w:line="14" w:lineRule="auto"/>
      <w:jc w:val="both"/>
      <w:rPr>
        <w:sz w:val="20"/>
        <w:szCs w:val="20"/>
      </w:rPr>
    </w:pPr>
  </w:p>
  <w:p w14:paraId="0FDE0B0F" w14:textId="77777777" w:rsidR="0053208C" w:rsidRDefault="0053208C">
    <w:pPr>
      <w:spacing w:line="14" w:lineRule="auto"/>
      <w:rPr>
        <w:sz w:val="20"/>
        <w:szCs w:val="20"/>
      </w:rPr>
    </w:pPr>
  </w:p>
  <w:p w14:paraId="545AEE8D" w14:textId="77777777" w:rsidR="0053208C" w:rsidRDefault="0053208C">
    <w:pPr>
      <w:spacing w:line="14" w:lineRule="auto"/>
      <w:rPr>
        <w:sz w:val="20"/>
        <w:szCs w:val="20"/>
      </w:rPr>
    </w:pPr>
  </w:p>
  <w:p w14:paraId="3F7E8897" w14:textId="77777777" w:rsidR="0053208C" w:rsidRDefault="0053208C">
    <w:pPr>
      <w:spacing w:line="14" w:lineRule="auto"/>
      <w:rPr>
        <w:sz w:val="20"/>
        <w:szCs w:val="20"/>
      </w:rPr>
    </w:pPr>
  </w:p>
  <w:p w14:paraId="744ADBE0" w14:textId="77777777" w:rsidR="0053208C" w:rsidRDefault="0053208C" w:rsidP="00340107">
    <w:pPr>
      <w:tabs>
        <w:tab w:val="center" w:pos="4710"/>
      </w:tabs>
      <w:spacing w:line="307" w:lineRule="exact"/>
      <w:ind w:left="20"/>
      <w:rPr>
        <w:rFonts w:ascii="Verdana" w:hAnsi="Verdana"/>
        <w:sz w:val="24"/>
      </w:rPr>
    </w:pPr>
    <w:r w:rsidRPr="0087015D">
      <w:rPr>
        <w:rFonts w:ascii="Verdana" w:hAnsi="Verdana"/>
        <w:sz w:val="24"/>
      </w:rPr>
      <w:t>Konkurransegrunnlag</w:t>
    </w:r>
    <w:r w:rsidRPr="0087015D">
      <w:rPr>
        <w:rFonts w:ascii="Verdana" w:hAnsi="Verdana"/>
        <w:spacing w:val="-12"/>
        <w:sz w:val="24"/>
      </w:rPr>
      <w:t xml:space="preserve"> </w:t>
    </w:r>
    <w:r w:rsidRPr="0087015D">
      <w:rPr>
        <w:rFonts w:ascii="Verdana" w:hAnsi="Verdana"/>
        <w:sz w:val="24"/>
      </w:rPr>
      <w:t>EPC</w:t>
    </w:r>
    <w:r>
      <w:rPr>
        <w:rFonts w:ascii="Verdana" w:hAnsi="Verdana"/>
        <w:sz w:val="24"/>
      </w:rPr>
      <w:t xml:space="preserve"> – gjennomført etter FOA del l og ll </w:t>
    </w:r>
  </w:p>
  <w:p w14:paraId="76E2041A" w14:textId="77777777" w:rsidR="0053208C" w:rsidRDefault="0053208C" w:rsidP="004C1C9D">
    <w:pPr>
      <w:spacing w:line="307" w:lineRule="exact"/>
      <w:ind w:left="20"/>
      <w:jc w:val="center"/>
      <w:rPr>
        <w:rFonts w:ascii="Verdana" w:hAnsi="Verdana"/>
        <w:sz w:val="24"/>
      </w:rPr>
    </w:pPr>
  </w:p>
  <w:p w14:paraId="57C450A8" w14:textId="77777777" w:rsidR="0053208C" w:rsidRPr="0087015D" w:rsidRDefault="0053208C" w:rsidP="004C1C9D">
    <w:pPr>
      <w:spacing w:line="307" w:lineRule="exact"/>
      <w:ind w:left="20"/>
      <w:jc w:val="center"/>
      <w:rPr>
        <w:rFonts w:ascii="Verdana" w:hAnsi="Verdana"/>
        <w:sz w:val="24"/>
      </w:rPr>
    </w:pPr>
  </w:p>
  <w:p w14:paraId="21571693" w14:textId="77777777" w:rsidR="0053208C" w:rsidRDefault="0053208C">
    <w:pPr>
      <w:spacing w:line="14" w:lineRule="auto"/>
      <w:rPr>
        <w:sz w:val="20"/>
        <w:szCs w:val="20"/>
      </w:rPr>
    </w:pPr>
  </w:p>
  <w:p w14:paraId="2509BB34" w14:textId="77777777" w:rsidR="0053208C" w:rsidRDefault="0053208C">
    <w:pPr>
      <w:spacing w:line="14" w:lineRule="auto"/>
      <w:rPr>
        <w:sz w:val="20"/>
        <w:szCs w:val="20"/>
      </w:rPr>
    </w:pPr>
  </w:p>
  <w:p w14:paraId="015F7D68" w14:textId="77777777" w:rsidR="0053208C" w:rsidRDefault="0053208C">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6BC5"/>
    <w:multiLevelType w:val="multilevel"/>
    <w:tmpl w:val="B80088C0"/>
    <w:lvl w:ilvl="0">
      <w:start w:val="1"/>
      <w:numFmt w:val="decimal"/>
      <w:lvlText w:val="%1"/>
      <w:lvlJc w:val="left"/>
      <w:pPr>
        <w:ind w:left="590" w:hanging="432"/>
      </w:pPr>
      <w:rPr>
        <w:rFonts w:ascii="Times New Roman" w:eastAsia="Times New Roman" w:hAnsi="Times New Roman" w:hint="default"/>
        <w:b/>
        <w:bCs/>
        <w:spacing w:val="-8"/>
        <w:w w:val="99"/>
        <w:sz w:val="36"/>
        <w:szCs w:val="36"/>
      </w:rPr>
    </w:lvl>
    <w:lvl w:ilvl="1">
      <w:start w:val="1"/>
      <w:numFmt w:val="decimal"/>
      <w:lvlText w:val="%1.%2"/>
      <w:lvlJc w:val="left"/>
      <w:pPr>
        <w:ind w:left="734" w:hanging="576"/>
      </w:pPr>
      <w:rPr>
        <w:rFonts w:ascii="Times New Roman" w:eastAsia="Times New Roman" w:hAnsi="Times New Roman" w:hint="default"/>
        <w:b/>
        <w:bCs/>
        <w:spacing w:val="0"/>
        <w:w w:val="97"/>
        <w:sz w:val="32"/>
        <w:szCs w:val="32"/>
      </w:rPr>
    </w:lvl>
    <w:lvl w:ilvl="2">
      <w:start w:val="1"/>
      <w:numFmt w:val="decimal"/>
      <w:lvlText w:val="%1.%2.%3"/>
      <w:lvlJc w:val="left"/>
      <w:pPr>
        <w:ind w:left="158" w:hanging="733"/>
      </w:pPr>
      <w:rPr>
        <w:rFonts w:ascii="Times New Roman" w:eastAsia="Times New Roman" w:hAnsi="Times New Roman" w:hint="default"/>
        <w:b/>
        <w:bCs/>
        <w:i/>
        <w:w w:val="100"/>
        <w:sz w:val="28"/>
        <w:szCs w:val="28"/>
      </w:rPr>
    </w:lvl>
    <w:lvl w:ilvl="3">
      <w:start w:val="1"/>
      <w:numFmt w:val="bullet"/>
      <w:lvlText w:val="•"/>
      <w:lvlJc w:val="left"/>
      <w:pPr>
        <w:ind w:left="1821" w:hanging="733"/>
      </w:pPr>
      <w:rPr>
        <w:rFonts w:hint="default"/>
      </w:rPr>
    </w:lvl>
    <w:lvl w:ilvl="4">
      <w:start w:val="1"/>
      <w:numFmt w:val="bullet"/>
      <w:lvlText w:val="•"/>
      <w:lvlJc w:val="left"/>
      <w:pPr>
        <w:ind w:left="2902" w:hanging="733"/>
      </w:pPr>
      <w:rPr>
        <w:rFonts w:hint="default"/>
      </w:rPr>
    </w:lvl>
    <w:lvl w:ilvl="5">
      <w:start w:val="1"/>
      <w:numFmt w:val="bullet"/>
      <w:lvlText w:val="•"/>
      <w:lvlJc w:val="left"/>
      <w:pPr>
        <w:ind w:left="3984" w:hanging="733"/>
      </w:pPr>
      <w:rPr>
        <w:rFonts w:hint="default"/>
      </w:rPr>
    </w:lvl>
    <w:lvl w:ilvl="6">
      <w:start w:val="1"/>
      <w:numFmt w:val="bullet"/>
      <w:lvlText w:val="•"/>
      <w:lvlJc w:val="left"/>
      <w:pPr>
        <w:ind w:left="5065" w:hanging="733"/>
      </w:pPr>
      <w:rPr>
        <w:rFonts w:hint="default"/>
      </w:rPr>
    </w:lvl>
    <w:lvl w:ilvl="7">
      <w:start w:val="1"/>
      <w:numFmt w:val="bullet"/>
      <w:lvlText w:val="•"/>
      <w:lvlJc w:val="left"/>
      <w:pPr>
        <w:ind w:left="6147" w:hanging="733"/>
      </w:pPr>
      <w:rPr>
        <w:rFonts w:hint="default"/>
      </w:rPr>
    </w:lvl>
    <w:lvl w:ilvl="8">
      <w:start w:val="1"/>
      <w:numFmt w:val="bullet"/>
      <w:lvlText w:val="•"/>
      <w:lvlJc w:val="left"/>
      <w:pPr>
        <w:ind w:left="7228" w:hanging="733"/>
      </w:pPr>
      <w:rPr>
        <w:rFonts w:hint="default"/>
      </w:rPr>
    </w:lvl>
  </w:abstractNum>
  <w:abstractNum w:abstractNumId="1" w15:restartNumberingAfterBreak="0">
    <w:nsid w:val="073A62AB"/>
    <w:multiLevelType w:val="multilevel"/>
    <w:tmpl w:val="7B46A6CA"/>
    <w:lvl w:ilvl="0">
      <w:start w:val="1"/>
      <w:numFmt w:val="decimal"/>
      <w:lvlText w:val="%1"/>
      <w:lvlJc w:val="left"/>
      <w:pPr>
        <w:ind w:left="638" w:hanging="480"/>
      </w:pPr>
      <w:rPr>
        <w:rFonts w:ascii="Times New Roman" w:eastAsia="Times New Roman" w:hAnsi="Times New Roman" w:hint="default"/>
        <w:b/>
        <w:bCs/>
        <w:w w:val="98"/>
        <w:sz w:val="36"/>
        <w:szCs w:val="36"/>
      </w:rPr>
    </w:lvl>
    <w:lvl w:ilvl="1">
      <w:start w:val="1"/>
      <w:numFmt w:val="decimal"/>
      <w:lvlText w:val="%1.%2"/>
      <w:lvlJc w:val="left"/>
      <w:pPr>
        <w:ind w:left="1118" w:hanging="720"/>
      </w:pPr>
      <w:rPr>
        <w:rFonts w:ascii="Times New Roman" w:eastAsia="Times New Roman" w:hAnsi="Times New Roman" w:hint="default"/>
        <w:spacing w:val="-6"/>
        <w:w w:val="97"/>
        <w:sz w:val="24"/>
        <w:szCs w:val="24"/>
      </w:rPr>
    </w:lvl>
    <w:lvl w:ilvl="2">
      <w:start w:val="1"/>
      <w:numFmt w:val="decimal"/>
      <w:lvlText w:val="%1.%2.%3"/>
      <w:lvlJc w:val="left"/>
      <w:pPr>
        <w:ind w:left="1358" w:hanging="720"/>
      </w:pPr>
      <w:rPr>
        <w:rFonts w:ascii="Times New Roman" w:eastAsia="Times New Roman" w:hAnsi="Times New Roman" w:hint="default"/>
        <w:spacing w:val="-4"/>
        <w:w w:val="97"/>
        <w:sz w:val="24"/>
        <w:szCs w:val="24"/>
      </w:rPr>
    </w:lvl>
    <w:lvl w:ilvl="3">
      <w:start w:val="1"/>
      <w:numFmt w:val="bullet"/>
      <w:lvlText w:val="•"/>
      <w:lvlJc w:val="left"/>
      <w:pPr>
        <w:ind w:left="2363" w:hanging="720"/>
      </w:pPr>
      <w:rPr>
        <w:rFonts w:hint="default"/>
      </w:rPr>
    </w:lvl>
    <w:lvl w:ilvl="4">
      <w:start w:val="1"/>
      <w:numFmt w:val="bullet"/>
      <w:lvlText w:val="•"/>
      <w:lvlJc w:val="left"/>
      <w:pPr>
        <w:ind w:left="3367" w:hanging="720"/>
      </w:pPr>
      <w:rPr>
        <w:rFonts w:hint="default"/>
      </w:rPr>
    </w:lvl>
    <w:lvl w:ilvl="5">
      <w:start w:val="1"/>
      <w:numFmt w:val="bullet"/>
      <w:lvlText w:val="•"/>
      <w:lvlJc w:val="left"/>
      <w:pPr>
        <w:ind w:left="4371" w:hanging="720"/>
      </w:pPr>
      <w:rPr>
        <w:rFonts w:hint="default"/>
      </w:rPr>
    </w:lvl>
    <w:lvl w:ilvl="6">
      <w:start w:val="1"/>
      <w:numFmt w:val="bullet"/>
      <w:lvlText w:val="•"/>
      <w:lvlJc w:val="left"/>
      <w:pPr>
        <w:ind w:left="5375" w:hanging="720"/>
      </w:pPr>
      <w:rPr>
        <w:rFonts w:hint="default"/>
      </w:rPr>
    </w:lvl>
    <w:lvl w:ilvl="7">
      <w:start w:val="1"/>
      <w:numFmt w:val="bullet"/>
      <w:lvlText w:val="•"/>
      <w:lvlJc w:val="left"/>
      <w:pPr>
        <w:ind w:left="6379" w:hanging="720"/>
      </w:pPr>
      <w:rPr>
        <w:rFonts w:hint="default"/>
      </w:rPr>
    </w:lvl>
    <w:lvl w:ilvl="8">
      <w:start w:val="1"/>
      <w:numFmt w:val="bullet"/>
      <w:lvlText w:val="•"/>
      <w:lvlJc w:val="left"/>
      <w:pPr>
        <w:ind w:left="7383" w:hanging="720"/>
      </w:pPr>
      <w:rPr>
        <w:rFonts w:hint="default"/>
      </w:rPr>
    </w:lvl>
  </w:abstractNum>
  <w:abstractNum w:abstractNumId="2" w15:restartNumberingAfterBreak="0">
    <w:nsid w:val="09A53984"/>
    <w:multiLevelType w:val="hybridMultilevel"/>
    <w:tmpl w:val="F96C2A70"/>
    <w:lvl w:ilvl="0" w:tplc="19ECC4EA">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F902F5D"/>
    <w:multiLevelType w:val="hybridMultilevel"/>
    <w:tmpl w:val="2F58ABC4"/>
    <w:lvl w:ilvl="0" w:tplc="0414000F">
      <w:start w:val="1"/>
      <w:numFmt w:val="decimal"/>
      <w:lvlText w:val="%1."/>
      <w:lvlJc w:val="left"/>
      <w:pPr>
        <w:ind w:left="878" w:hanging="360"/>
      </w:pPr>
    </w:lvl>
    <w:lvl w:ilvl="1" w:tplc="04140019" w:tentative="1">
      <w:start w:val="1"/>
      <w:numFmt w:val="lowerLetter"/>
      <w:lvlText w:val="%2."/>
      <w:lvlJc w:val="left"/>
      <w:pPr>
        <w:ind w:left="1598" w:hanging="360"/>
      </w:pPr>
    </w:lvl>
    <w:lvl w:ilvl="2" w:tplc="0414001B" w:tentative="1">
      <w:start w:val="1"/>
      <w:numFmt w:val="lowerRoman"/>
      <w:lvlText w:val="%3."/>
      <w:lvlJc w:val="right"/>
      <w:pPr>
        <w:ind w:left="2318" w:hanging="180"/>
      </w:pPr>
    </w:lvl>
    <w:lvl w:ilvl="3" w:tplc="0414000F" w:tentative="1">
      <w:start w:val="1"/>
      <w:numFmt w:val="decimal"/>
      <w:lvlText w:val="%4."/>
      <w:lvlJc w:val="left"/>
      <w:pPr>
        <w:ind w:left="3038" w:hanging="360"/>
      </w:pPr>
    </w:lvl>
    <w:lvl w:ilvl="4" w:tplc="04140019" w:tentative="1">
      <w:start w:val="1"/>
      <w:numFmt w:val="lowerLetter"/>
      <w:lvlText w:val="%5."/>
      <w:lvlJc w:val="left"/>
      <w:pPr>
        <w:ind w:left="3758" w:hanging="360"/>
      </w:pPr>
    </w:lvl>
    <w:lvl w:ilvl="5" w:tplc="0414001B" w:tentative="1">
      <w:start w:val="1"/>
      <w:numFmt w:val="lowerRoman"/>
      <w:lvlText w:val="%6."/>
      <w:lvlJc w:val="right"/>
      <w:pPr>
        <w:ind w:left="4478" w:hanging="180"/>
      </w:pPr>
    </w:lvl>
    <w:lvl w:ilvl="6" w:tplc="0414000F" w:tentative="1">
      <w:start w:val="1"/>
      <w:numFmt w:val="decimal"/>
      <w:lvlText w:val="%7."/>
      <w:lvlJc w:val="left"/>
      <w:pPr>
        <w:ind w:left="5198" w:hanging="360"/>
      </w:pPr>
    </w:lvl>
    <w:lvl w:ilvl="7" w:tplc="04140019" w:tentative="1">
      <w:start w:val="1"/>
      <w:numFmt w:val="lowerLetter"/>
      <w:lvlText w:val="%8."/>
      <w:lvlJc w:val="left"/>
      <w:pPr>
        <w:ind w:left="5918" w:hanging="360"/>
      </w:pPr>
    </w:lvl>
    <w:lvl w:ilvl="8" w:tplc="0414001B" w:tentative="1">
      <w:start w:val="1"/>
      <w:numFmt w:val="lowerRoman"/>
      <w:lvlText w:val="%9."/>
      <w:lvlJc w:val="right"/>
      <w:pPr>
        <w:ind w:left="6638" w:hanging="180"/>
      </w:pPr>
    </w:lvl>
  </w:abstractNum>
  <w:abstractNum w:abstractNumId="4" w15:restartNumberingAfterBreak="0">
    <w:nsid w:val="149F5EA8"/>
    <w:multiLevelType w:val="multilevel"/>
    <w:tmpl w:val="5C42D808"/>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B2478F0"/>
    <w:multiLevelType w:val="hybridMultilevel"/>
    <w:tmpl w:val="042EC2B6"/>
    <w:lvl w:ilvl="0" w:tplc="98AA27D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EA564C3"/>
    <w:multiLevelType w:val="hybridMultilevel"/>
    <w:tmpl w:val="CF660C3A"/>
    <w:lvl w:ilvl="0" w:tplc="04140001">
      <w:start w:val="1"/>
      <w:numFmt w:val="bullet"/>
      <w:lvlText w:val=""/>
      <w:lvlJc w:val="left"/>
      <w:pPr>
        <w:ind w:left="878" w:hanging="360"/>
      </w:pPr>
      <w:rPr>
        <w:rFonts w:ascii="Symbol" w:hAnsi="Symbol" w:hint="default"/>
      </w:rPr>
    </w:lvl>
    <w:lvl w:ilvl="1" w:tplc="04140003">
      <w:start w:val="1"/>
      <w:numFmt w:val="bullet"/>
      <w:lvlText w:val="o"/>
      <w:lvlJc w:val="left"/>
      <w:pPr>
        <w:ind w:left="1598" w:hanging="360"/>
      </w:pPr>
      <w:rPr>
        <w:rFonts w:ascii="Courier New" w:hAnsi="Courier New" w:cs="Courier New" w:hint="default"/>
      </w:rPr>
    </w:lvl>
    <w:lvl w:ilvl="2" w:tplc="04140005" w:tentative="1">
      <w:start w:val="1"/>
      <w:numFmt w:val="bullet"/>
      <w:lvlText w:val=""/>
      <w:lvlJc w:val="left"/>
      <w:pPr>
        <w:ind w:left="2318" w:hanging="360"/>
      </w:pPr>
      <w:rPr>
        <w:rFonts w:ascii="Wingdings" w:hAnsi="Wingdings" w:hint="default"/>
      </w:rPr>
    </w:lvl>
    <w:lvl w:ilvl="3" w:tplc="04140001" w:tentative="1">
      <w:start w:val="1"/>
      <w:numFmt w:val="bullet"/>
      <w:lvlText w:val=""/>
      <w:lvlJc w:val="left"/>
      <w:pPr>
        <w:ind w:left="3038" w:hanging="360"/>
      </w:pPr>
      <w:rPr>
        <w:rFonts w:ascii="Symbol" w:hAnsi="Symbol" w:hint="default"/>
      </w:rPr>
    </w:lvl>
    <w:lvl w:ilvl="4" w:tplc="04140003" w:tentative="1">
      <w:start w:val="1"/>
      <w:numFmt w:val="bullet"/>
      <w:lvlText w:val="o"/>
      <w:lvlJc w:val="left"/>
      <w:pPr>
        <w:ind w:left="3758" w:hanging="360"/>
      </w:pPr>
      <w:rPr>
        <w:rFonts w:ascii="Courier New" w:hAnsi="Courier New" w:cs="Courier New" w:hint="default"/>
      </w:rPr>
    </w:lvl>
    <w:lvl w:ilvl="5" w:tplc="04140005" w:tentative="1">
      <w:start w:val="1"/>
      <w:numFmt w:val="bullet"/>
      <w:lvlText w:val=""/>
      <w:lvlJc w:val="left"/>
      <w:pPr>
        <w:ind w:left="4478" w:hanging="360"/>
      </w:pPr>
      <w:rPr>
        <w:rFonts w:ascii="Wingdings" w:hAnsi="Wingdings" w:hint="default"/>
      </w:rPr>
    </w:lvl>
    <w:lvl w:ilvl="6" w:tplc="04140001" w:tentative="1">
      <w:start w:val="1"/>
      <w:numFmt w:val="bullet"/>
      <w:lvlText w:val=""/>
      <w:lvlJc w:val="left"/>
      <w:pPr>
        <w:ind w:left="5198" w:hanging="360"/>
      </w:pPr>
      <w:rPr>
        <w:rFonts w:ascii="Symbol" w:hAnsi="Symbol" w:hint="default"/>
      </w:rPr>
    </w:lvl>
    <w:lvl w:ilvl="7" w:tplc="04140003" w:tentative="1">
      <w:start w:val="1"/>
      <w:numFmt w:val="bullet"/>
      <w:lvlText w:val="o"/>
      <w:lvlJc w:val="left"/>
      <w:pPr>
        <w:ind w:left="5918" w:hanging="360"/>
      </w:pPr>
      <w:rPr>
        <w:rFonts w:ascii="Courier New" w:hAnsi="Courier New" w:cs="Courier New" w:hint="default"/>
      </w:rPr>
    </w:lvl>
    <w:lvl w:ilvl="8" w:tplc="04140005" w:tentative="1">
      <w:start w:val="1"/>
      <w:numFmt w:val="bullet"/>
      <w:lvlText w:val=""/>
      <w:lvlJc w:val="left"/>
      <w:pPr>
        <w:ind w:left="6638" w:hanging="360"/>
      </w:pPr>
      <w:rPr>
        <w:rFonts w:ascii="Wingdings" w:hAnsi="Wingdings" w:hint="default"/>
      </w:rPr>
    </w:lvl>
  </w:abstractNum>
  <w:abstractNum w:abstractNumId="7" w15:restartNumberingAfterBreak="0">
    <w:nsid w:val="226E16FC"/>
    <w:multiLevelType w:val="hybridMultilevel"/>
    <w:tmpl w:val="D550208A"/>
    <w:lvl w:ilvl="0" w:tplc="A8820EB6">
      <w:start w:val="1"/>
      <w:numFmt w:val="decimal"/>
      <w:lvlText w:val="%1."/>
      <w:lvlJc w:val="left"/>
      <w:pPr>
        <w:ind w:left="516" w:hanging="356"/>
      </w:pPr>
      <w:rPr>
        <w:rFonts w:ascii="Times New Roman" w:eastAsia="Times New Roman" w:hAnsi="Times New Roman" w:hint="default"/>
        <w:color w:val="FF0000"/>
        <w:spacing w:val="-5"/>
        <w:w w:val="97"/>
        <w:sz w:val="24"/>
        <w:szCs w:val="24"/>
      </w:rPr>
    </w:lvl>
    <w:lvl w:ilvl="1" w:tplc="BA2CB17E">
      <w:start w:val="1"/>
      <w:numFmt w:val="bullet"/>
      <w:lvlText w:val="•"/>
      <w:lvlJc w:val="left"/>
      <w:pPr>
        <w:ind w:left="1423" w:hanging="356"/>
      </w:pPr>
      <w:rPr>
        <w:rFonts w:hint="default"/>
      </w:rPr>
    </w:lvl>
    <w:lvl w:ilvl="2" w:tplc="D1880E64">
      <w:start w:val="1"/>
      <w:numFmt w:val="bullet"/>
      <w:lvlText w:val="•"/>
      <w:lvlJc w:val="left"/>
      <w:pPr>
        <w:ind w:left="2326" w:hanging="356"/>
      </w:pPr>
      <w:rPr>
        <w:rFonts w:hint="default"/>
      </w:rPr>
    </w:lvl>
    <w:lvl w:ilvl="3" w:tplc="6E44A368">
      <w:start w:val="1"/>
      <w:numFmt w:val="bullet"/>
      <w:lvlText w:val="•"/>
      <w:lvlJc w:val="left"/>
      <w:pPr>
        <w:ind w:left="3229" w:hanging="356"/>
      </w:pPr>
      <w:rPr>
        <w:rFonts w:hint="default"/>
      </w:rPr>
    </w:lvl>
    <w:lvl w:ilvl="4" w:tplc="484053EA">
      <w:start w:val="1"/>
      <w:numFmt w:val="bullet"/>
      <w:lvlText w:val="•"/>
      <w:lvlJc w:val="left"/>
      <w:pPr>
        <w:ind w:left="4132" w:hanging="356"/>
      </w:pPr>
      <w:rPr>
        <w:rFonts w:hint="default"/>
      </w:rPr>
    </w:lvl>
    <w:lvl w:ilvl="5" w:tplc="BAAE36D6">
      <w:start w:val="1"/>
      <w:numFmt w:val="bullet"/>
      <w:lvlText w:val="•"/>
      <w:lvlJc w:val="left"/>
      <w:pPr>
        <w:ind w:left="5035" w:hanging="356"/>
      </w:pPr>
      <w:rPr>
        <w:rFonts w:hint="default"/>
      </w:rPr>
    </w:lvl>
    <w:lvl w:ilvl="6" w:tplc="0848FF80">
      <w:start w:val="1"/>
      <w:numFmt w:val="bullet"/>
      <w:lvlText w:val="•"/>
      <w:lvlJc w:val="left"/>
      <w:pPr>
        <w:ind w:left="5938" w:hanging="356"/>
      </w:pPr>
      <w:rPr>
        <w:rFonts w:hint="default"/>
      </w:rPr>
    </w:lvl>
    <w:lvl w:ilvl="7" w:tplc="566E5038">
      <w:start w:val="1"/>
      <w:numFmt w:val="bullet"/>
      <w:lvlText w:val="•"/>
      <w:lvlJc w:val="left"/>
      <w:pPr>
        <w:ind w:left="6841" w:hanging="356"/>
      </w:pPr>
      <w:rPr>
        <w:rFonts w:hint="default"/>
      </w:rPr>
    </w:lvl>
    <w:lvl w:ilvl="8" w:tplc="F99C6E18">
      <w:start w:val="1"/>
      <w:numFmt w:val="bullet"/>
      <w:lvlText w:val="•"/>
      <w:lvlJc w:val="left"/>
      <w:pPr>
        <w:ind w:left="7744" w:hanging="356"/>
      </w:pPr>
      <w:rPr>
        <w:rFonts w:hint="default"/>
      </w:rPr>
    </w:lvl>
  </w:abstractNum>
  <w:abstractNum w:abstractNumId="8" w15:restartNumberingAfterBreak="0">
    <w:nsid w:val="22972E71"/>
    <w:multiLevelType w:val="multilevel"/>
    <w:tmpl w:val="E3E0BBCE"/>
    <w:lvl w:ilvl="0">
      <w:start w:val="1"/>
      <w:numFmt w:val="decimal"/>
      <w:pStyle w:val="Overskrift1"/>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verskrift3"/>
      <w:lvlText w:val="%1.%2.%3"/>
      <w:lvlJc w:val="left"/>
      <w:pPr>
        <w:ind w:left="720" w:hanging="720"/>
      </w:pPr>
      <w:rPr>
        <w:rFonts w:ascii="Verdana" w:hAnsi="Verdana"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9" w15:restartNumberingAfterBreak="0">
    <w:nsid w:val="3303434F"/>
    <w:multiLevelType w:val="hybridMultilevel"/>
    <w:tmpl w:val="FC9CAC10"/>
    <w:lvl w:ilvl="0" w:tplc="04140001">
      <w:start w:val="1"/>
      <w:numFmt w:val="bullet"/>
      <w:lvlText w:val=""/>
      <w:lvlJc w:val="left"/>
      <w:pPr>
        <w:ind w:left="878" w:hanging="360"/>
      </w:pPr>
      <w:rPr>
        <w:rFonts w:ascii="Symbol" w:hAnsi="Symbol" w:hint="default"/>
      </w:rPr>
    </w:lvl>
    <w:lvl w:ilvl="1" w:tplc="04140003" w:tentative="1">
      <w:start w:val="1"/>
      <w:numFmt w:val="bullet"/>
      <w:lvlText w:val="o"/>
      <w:lvlJc w:val="left"/>
      <w:pPr>
        <w:ind w:left="1598" w:hanging="360"/>
      </w:pPr>
      <w:rPr>
        <w:rFonts w:ascii="Courier New" w:hAnsi="Courier New" w:cs="Courier New" w:hint="default"/>
      </w:rPr>
    </w:lvl>
    <w:lvl w:ilvl="2" w:tplc="04140005" w:tentative="1">
      <w:start w:val="1"/>
      <w:numFmt w:val="bullet"/>
      <w:lvlText w:val=""/>
      <w:lvlJc w:val="left"/>
      <w:pPr>
        <w:ind w:left="2318" w:hanging="360"/>
      </w:pPr>
      <w:rPr>
        <w:rFonts w:ascii="Wingdings" w:hAnsi="Wingdings" w:hint="default"/>
      </w:rPr>
    </w:lvl>
    <w:lvl w:ilvl="3" w:tplc="04140001" w:tentative="1">
      <w:start w:val="1"/>
      <w:numFmt w:val="bullet"/>
      <w:lvlText w:val=""/>
      <w:lvlJc w:val="left"/>
      <w:pPr>
        <w:ind w:left="3038" w:hanging="360"/>
      </w:pPr>
      <w:rPr>
        <w:rFonts w:ascii="Symbol" w:hAnsi="Symbol" w:hint="default"/>
      </w:rPr>
    </w:lvl>
    <w:lvl w:ilvl="4" w:tplc="04140003" w:tentative="1">
      <w:start w:val="1"/>
      <w:numFmt w:val="bullet"/>
      <w:lvlText w:val="o"/>
      <w:lvlJc w:val="left"/>
      <w:pPr>
        <w:ind w:left="3758" w:hanging="360"/>
      </w:pPr>
      <w:rPr>
        <w:rFonts w:ascii="Courier New" w:hAnsi="Courier New" w:cs="Courier New" w:hint="default"/>
      </w:rPr>
    </w:lvl>
    <w:lvl w:ilvl="5" w:tplc="04140005" w:tentative="1">
      <w:start w:val="1"/>
      <w:numFmt w:val="bullet"/>
      <w:lvlText w:val=""/>
      <w:lvlJc w:val="left"/>
      <w:pPr>
        <w:ind w:left="4478" w:hanging="360"/>
      </w:pPr>
      <w:rPr>
        <w:rFonts w:ascii="Wingdings" w:hAnsi="Wingdings" w:hint="default"/>
      </w:rPr>
    </w:lvl>
    <w:lvl w:ilvl="6" w:tplc="04140001" w:tentative="1">
      <w:start w:val="1"/>
      <w:numFmt w:val="bullet"/>
      <w:lvlText w:val=""/>
      <w:lvlJc w:val="left"/>
      <w:pPr>
        <w:ind w:left="5198" w:hanging="360"/>
      </w:pPr>
      <w:rPr>
        <w:rFonts w:ascii="Symbol" w:hAnsi="Symbol" w:hint="default"/>
      </w:rPr>
    </w:lvl>
    <w:lvl w:ilvl="7" w:tplc="04140003" w:tentative="1">
      <w:start w:val="1"/>
      <w:numFmt w:val="bullet"/>
      <w:lvlText w:val="o"/>
      <w:lvlJc w:val="left"/>
      <w:pPr>
        <w:ind w:left="5918" w:hanging="360"/>
      </w:pPr>
      <w:rPr>
        <w:rFonts w:ascii="Courier New" w:hAnsi="Courier New" w:cs="Courier New" w:hint="default"/>
      </w:rPr>
    </w:lvl>
    <w:lvl w:ilvl="8" w:tplc="04140005" w:tentative="1">
      <w:start w:val="1"/>
      <w:numFmt w:val="bullet"/>
      <w:lvlText w:val=""/>
      <w:lvlJc w:val="left"/>
      <w:pPr>
        <w:ind w:left="6638" w:hanging="360"/>
      </w:pPr>
      <w:rPr>
        <w:rFonts w:ascii="Wingdings" w:hAnsi="Wingdings" w:hint="default"/>
      </w:rPr>
    </w:lvl>
  </w:abstractNum>
  <w:abstractNum w:abstractNumId="10" w15:restartNumberingAfterBreak="0">
    <w:nsid w:val="348B7035"/>
    <w:multiLevelType w:val="hybridMultilevel"/>
    <w:tmpl w:val="C338F276"/>
    <w:lvl w:ilvl="0" w:tplc="1846AED2">
      <w:start w:val="1"/>
      <w:numFmt w:val="bullet"/>
      <w:lvlText w:val=""/>
      <w:lvlJc w:val="left"/>
      <w:pPr>
        <w:ind w:left="996" w:hanging="468"/>
      </w:pPr>
      <w:rPr>
        <w:rFonts w:ascii="Symbol" w:eastAsia="Symbol" w:hAnsi="Symbol" w:hint="default"/>
        <w:w w:val="100"/>
        <w:sz w:val="24"/>
        <w:szCs w:val="24"/>
      </w:rPr>
    </w:lvl>
    <w:lvl w:ilvl="1" w:tplc="1AE8B090">
      <w:start w:val="1"/>
      <w:numFmt w:val="bullet"/>
      <w:lvlText w:val="•"/>
      <w:lvlJc w:val="left"/>
      <w:pPr>
        <w:ind w:left="1851" w:hanging="468"/>
      </w:pPr>
      <w:rPr>
        <w:rFonts w:hint="default"/>
      </w:rPr>
    </w:lvl>
    <w:lvl w:ilvl="2" w:tplc="1724441A">
      <w:start w:val="1"/>
      <w:numFmt w:val="bullet"/>
      <w:lvlText w:val="•"/>
      <w:lvlJc w:val="left"/>
      <w:pPr>
        <w:ind w:left="2702" w:hanging="468"/>
      </w:pPr>
      <w:rPr>
        <w:rFonts w:hint="default"/>
      </w:rPr>
    </w:lvl>
    <w:lvl w:ilvl="3" w:tplc="14520FB8">
      <w:start w:val="1"/>
      <w:numFmt w:val="bullet"/>
      <w:lvlText w:val="•"/>
      <w:lvlJc w:val="left"/>
      <w:pPr>
        <w:ind w:left="3553" w:hanging="468"/>
      </w:pPr>
      <w:rPr>
        <w:rFonts w:hint="default"/>
      </w:rPr>
    </w:lvl>
    <w:lvl w:ilvl="4" w:tplc="699CFB10">
      <w:start w:val="1"/>
      <w:numFmt w:val="bullet"/>
      <w:lvlText w:val="•"/>
      <w:lvlJc w:val="left"/>
      <w:pPr>
        <w:ind w:left="4404" w:hanging="468"/>
      </w:pPr>
      <w:rPr>
        <w:rFonts w:hint="default"/>
      </w:rPr>
    </w:lvl>
    <w:lvl w:ilvl="5" w:tplc="20F25E40">
      <w:start w:val="1"/>
      <w:numFmt w:val="bullet"/>
      <w:lvlText w:val="•"/>
      <w:lvlJc w:val="left"/>
      <w:pPr>
        <w:ind w:left="5255" w:hanging="468"/>
      </w:pPr>
      <w:rPr>
        <w:rFonts w:hint="default"/>
      </w:rPr>
    </w:lvl>
    <w:lvl w:ilvl="6" w:tplc="1D024BB4">
      <w:start w:val="1"/>
      <w:numFmt w:val="bullet"/>
      <w:lvlText w:val="•"/>
      <w:lvlJc w:val="left"/>
      <w:pPr>
        <w:ind w:left="6106" w:hanging="468"/>
      </w:pPr>
      <w:rPr>
        <w:rFonts w:hint="default"/>
      </w:rPr>
    </w:lvl>
    <w:lvl w:ilvl="7" w:tplc="AB64B1B6">
      <w:start w:val="1"/>
      <w:numFmt w:val="bullet"/>
      <w:lvlText w:val="•"/>
      <w:lvlJc w:val="left"/>
      <w:pPr>
        <w:ind w:left="6957" w:hanging="468"/>
      </w:pPr>
      <w:rPr>
        <w:rFonts w:hint="default"/>
      </w:rPr>
    </w:lvl>
    <w:lvl w:ilvl="8" w:tplc="4ABEE05A">
      <w:start w:val="1"/>
      <w:numFmt w:val="bullet"/>
      <w:lvlText w:val="•"/>
      <w:lvlJc w:val="left"/>
      <w:pPr>
        <w:ind w:left="7808" w:hanging="468"/>
      </w:pPr>
      <w:rPr>
        <w:rFonts w:hint="default"/>
      </w:rPr>
    </w:lvl>
  </w:abstractNum>
  <w:abstractNum w:abstractNumId="11" w15:restartNumberingAfterBreak="0">
    <w:nsid w:val="3A883AE7"/>
    <w:multiLevelType w:val="hybridMultilevel"/>
    <w:tmpl w:val="EE1891EA"/>
    <w:lvl w:ilvl="0" w:tplc="0158E8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08739DC"/>
    <w:multiLevelType w:val="hybridMultilevel"/>
    <w:tmpl w:val="E4369EB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42C0A04"/>
    <w:multiLevelType w:val="hybridMultilevel"/>
    <w:tmpl w:val="2D2A1540"/>
    <w:lvl w:ilvl="0" w:tplc="04140001">
      <w:start w:val="1"/>
      <w:numFmt w:val="bullet"/>
      <w:lvlText w:val=""/>
      <w:lvlJc w:val="left"/>
      <w:pPr>
        <w:ind w:left="878" w:hanging="360"/>
      </w:pPr>
      <w:rPr>
        <w:rFonts w:ascii="Symbol" w:hAnsi="Symbol" w:hint="default"/>
      </w:rPr>
    </w:lvl>
    <w:lvl w:ilvl="1" w:tplc="04140003" w:tentative="1">
      <w:start w:val="1"/>
      <w:numFmt w:val="bullet"/>
      <w:lvlText w:val="o"/>
      <w:lvlJc w:val="left"/>
      <w:pPr>
        <w:ind w:left="1598" w:hanging="360"/>
      </w:pPr>
      <w:rPr>
        <w:rFonts w:ascii="Courier New" w:hAnsi="Courier New" w:cs="Courier New" w:hint="default"/>
      </w:rPr>
    </w:lvl>
    <w:lvl w:ilvl="2" w:tplc="04140005" w:tentative="1">
      <w:start w:val="1"/>
      <w:numFmt w:val="bullet"/>
      <w:lvlText w:val=""/>
      <w:lvlJc w:val="left"/>
      <w:pPr>
        <w:ind w:left="2318" w:hanging="360"/>
      </w:pPr>
      <w:rPr>
        <w:rFonts w:ascii="Wingdings" w:hAnsi="Wingdings" w:hint="default"/>
      </w:rPr>
    </w:lvl>
    <w:lvl w:ilvl="3" w:tplc="04140001" w:tentative="1">
      <w:start w:val="1"/>
      <w:numFmt w:val="bullet"/>
      <w:lvlText w:val=""/>
      <w:lvlJc w:val="left"/>
      <w:pPr>
        <w:ind w:left="3038" w:hanging="360"/>
      </w:pPr>
      <w:rPr>
        <w:rFonts w:ascii="Symbol" w:hAnsi="Symbol" w:hint="default"/>
      </w:rPr>
    </w:lvl>
    <w:lvl w:ilvl="4" w:tplc="04140003" w:tentative="1">
      <w:start w:val="1"/>
      <w:numFmt w:val="bullet"/>
      <w:lvlText w:val="o"/>
      <w:lvlJc w:val="left"/>
      <w:pPr>
        <w:ind w:left="3758" w:hanging="360"/>
      </w:pPr>
      <w:rPr>
        <w:rFonts w:ascii="Courier New" w:hAnsi="Courier New" w:cs="Courier New" w:hint="default"/>
      </w:rPr>
    </w:lvl>
    <w:lvl w:ilvl="5" w:tplc="04140005" w:tentative="1">
      <w:start w:val="1"/>
      <w:numFmt w:val="bullet"/>
      <w:lvlText w:val=""/>
      <w:lvlJc w:val="left"/>
      <w:pPr>
        <w:ind w:left="4478" w:hanging="360"/>
      </w:pPr>
      <w:rPr>
        <w:rFonts w:ascii="Wingdings" w:hAnsi="Wingdings" w:hint="default"/>
      </w:rPr>
    </w:lvl>
    <w:lvl w:ilvl="6" w:tplc="04140001" w:tentative="1">
      <w:start w:val="1"/>
      <w:numFmt w:val="bullet"/>
      <w:lvlText w:val=""/>
      <w:lvlJc w:val="left"/>
      <w:pPr>
        <w:ind w:left="5198" w:hanging="360"/>
      </w:pPr>
      <w:rPr>
        <w:rFonts w:ascii="Symbol" w:hAnsi="Symbol" w:hint="default"/>
      </w:rPr>
    </w:lvl>
    <w:lvl w:ilvl="7" w:tplc="04140003" w:tentative="1">
      <w:start w:val="1"/>
      <w:numFmt w:val="bullet"/>
      <w:lvlText w:val="o"/>
      <w:lvlJc w:val="left"/>
      <w:pPr>
        <w:ind w:left="5918" w:hanging="360"/>
      </w:pPr>
      <w:rPr>
        <w:rFonts w:ascii="Courier New" w:hAnsi="Courier New" w:cs="Courier New" w:hint="default"/>
      </w:rPr>
    </w:lvl>
    <w:lvl w:ilvl="8" w:tplc="04140005" w:tentative="1">
      <w:start w:val="1"/>
      <w:numFmt w:val="bullet"/>
      <w:lvlText w:val=""/>
      <w:lvlJc w:val="left"/>
      <w:pPr>
        <w:ind w:left="6638" w:hanging="360"/>
      </w:pPr>
      <w:rPr>
        <w:rFonts w:ascii="Wingdings" w:hAnsi="Wingdings" w:hint="default"/>
      </w:rPr>
    </w:lvl>
  </w:abstractNum>
  <w:abstractNum w:abstractNumId="14" w15:restartNumberingAfterBreak="0">
    <w:nsid w:val="45EB7B32"/>
    <w:multiLevelType w:val="hybridMultilevel"/>
    <w:tmpl w:val="0ECE4C7A"/>
    <w:lvl w:ilvl="0" w:tplc="F6781800">
      <w:start w:val="1"/>
      <w:numFmt w:val="decimal"/>
      <w:lvlText w:val="%1."/>
      <w:lvlJc w:val="left"/>
      <w:pPr>
        <w:ind w:left="518" w:hanging="360"/>
      </w:pPr>
      <w:rPr>
        <w:rFonts w:hint="default"/>
      </w:rPr>
    </w:lvl>
    <w:lvl w:ilvl="1" w:tplc="04140019" w:tentative="1">
      <w:start w:val="1"/>
      <w:numFmt w:val="lowerLetter"/>
      <w:lvlText w:val="%2."/>
      <w:lvlJc w:val="left"/>
      <w:pPr>
        <w:ind w:left="1238" w:hanging="360"/>
      </w:pPr>
    </w:lvl>
    <w:lvl w:ilvl="2" w:tplc="0414001B" w:tentative="1">
      <w:start w:val="1"/>
      <w:numFmt w:val="lowerRoman"/>
      <w:lvlText w:val="%3."/>
      <w:lvlJc w:val="right"/>
      <w:pPr>
        <w:ind w:left="1958" w:hanging="180"/>
      </w:pPr>
    </w:lvl>
    <w:lvl w:ilvl="3" w:tplc="0414000F" w:tentative="1">
      <w:start w:val="1"/>
      <w:numFmt w:val="decimal"/>
      <w:lvlText w:val="%4."/>
      <w:lvlJc w:val="left"/>
      <w:pPr>
        <w:ind w:left="2678" w:hanging="360"/>
      </w:pPr>
    </w:lvl>
    <w:lvl w:ilvl="4" w:tplc="04140019" w:tentative="1">
      <w:start w:val="1"/>
      <w:numFmt w:val="lowerLetter"/>
      <w:lvlText w:val="%5."/>
      <w:lvlJc w:val="left"/>
      <w:pPr>
        <w:ind w:left="3398" w:hanging="360"/>
      </w:pPr>
    </w:lvl>
    <w:lvl w:ilvl="5" w:tplc="0414001B" w:tentative="1">
      <w:start w:val="1"/>
      <w:numFmt w:val="lowerRoman"/>
      <w:lvlText w:val="%6."/>
      <w:lvlJc w:val="right"/>
      <w:pPr>
        <w:ind w:left="4118" w:hanging="180"/>
      </w:pPr>
    </w:lvl>
    <w:lvl w:ilvl="6" w:tplc="0414000F" w:tentative="1">
      <w:start w:val="1"/>
      <w:numFmt w:val="decimal"/>
      <w:lvlText w:val="%7."/>
      <w:lvlJc w:val="left"/>
      <w:pPr>
        <w:ind w:left="4838" w:hanging="360"/>
      </w:pPr>
    </w:lvl>
    <w:lvl w:ilvl="7" w:tplc="04140019" w:tentative="1">
      <w:start w:val="1"/>
      <w:numFmt w:val="lowerLetter"/>
      <w:lvlText w:val="%8."/>
      <w:lvlJc w:val="left"/>
      <w:pPr>
        <w:ind w:left="5558" w:hanging="360"/>
      </w:pPr>
    </w:lvl>
    <w:lvl w:ilvl="8" w:tplc="0414001B" w:tentative="1">
      <w:start w:val="1"/>
      <w:numFmt w:val="lowerRoman"/>
      <w:lvlText w:val="%9."/>
      <w:lvlJc w:val="right"/>
      <w:pPr>
        <w:ind w:left="6278" w:hanging="180"/>
      </w:pPr>
    </w:lvl>
  </w:abstractNum>
  <w:abstractNum w:abstractNumId="15" w15:restartNumberingAfterBreak="0">
    <w:nsid w:val="49CF3E0B"/>
    <w:multiLevelType w:val="hybridMultilevel"/>
    <w:tmpl w:val="FC3885D0"/>
    <w:lvl w:ilvl="0" w:tplc="22DCB728">
      <w:start w:val="3"/>
      <w:numFmt w:val="decimal"/>
      <w:lvlText w:val="%1."/>
      <w:lvlJc w:val="left"/>
      <w:pPr>
        <w:ind w:left="478" w:hanging="360"/>
      </w:pPr>
      <w:rPr>
        <w:rFonts w:ascii="Times New Roman" w:eastAsia="Times New Roman" w:hAnsi="Times New Roman" w:hint="default"/>
        <w:color w:val="FF0000"/>
        <w:spacing w:val="-5"/>
        <w:w w:val="97"/>
        <w:sz w:val="24"/>
        <w:szCs w:val="24"/>
      </w:rPr>
    </w:lvl>
    <w:lvl w:ilvl="1" w:tplc="EBC20410">
      <w:start w:val="1"/>
      <w:numFmt w:val="bullet"/>
      <w:lvlText w:val="•"/>
      <w:lvlJc w:val="left"/>
      <w:pPr>
        <w:ind w:left="1383" w:hanging="360"/>
      </w:pPr>
      <w:rPr>
        <w:rFonts w:hint="default"/>
      </w:rPr>
    </w:lvl>
    <w:lvl w:ilvl="2" w:tplc="24D09716">
      <w:start w:val="1"/>
      <w:numFmt w:val="bullet"/>
      <w:lvlText w:val="•"/>
      <w:lvlJc w:val="left"/>
      <w:pPr>
        <w:ind w:left="2286" w:hanging="360"/>
      </w:pPr>
      <w:rPr>
        <w:rFonts w:hint="default"/>
      </w:rPr>
    </w:lvl>
    <w:lvl w:ilvl="3" w:tplc="C29EE2AA">
      <w:start w:val="1"/>
      <w:numFmt w:val="bullet"/>
      <w:lvlText w:val="•"/>
      <w:lvlJc w:val="left"/>
      <w:pPr>
        <w:ind w:left="3189" w:hanging="360"/>
      </w:pPr>
      <w:rPr>
        <w:rFonts w:hint="default"/>
      </w:rPr>
    </w:lvl>
    <w:lvl w:ilvl="4" w:tplc="249E42C2">
      <w:start w:val="1"/>
      <w:numFmt w:val="bullet"/>
      <w:lvlText w:val="•"/>
      <w:lvlJc w:val="left"/>
      <w:pPr>
        <w:ind w:left="4092" w:hanging="360"/>
      </w:pPr>
      <w:rPr>
        <w:rFonts w:hint="default"/>
      </w:rPr>
    </w:lvl>
    <w:lvl w:ilvl="5" w:tplc="750CA71A">
      <w:start w:val="1"/>
      <w:numFmt w:val="bullet"/>
      <w:lvlText w:val="•"/>
      <w:lvlJc w:val="left"/>
      <w:pPr>
        <w:ind w:left="4995" w:hanging="360"/>
      </w:pPr>
      <w:rPr>
        <w:rFonts w:hint="default"/>
      </w:rPr>
    </w:lvl>
    <w:lvl w:ilvl="6" w:tplc="13C0ED3E">
      <w:start w:val="1"/>
      <w:numFmt w:val="bullet"/>
      <w:lvlText w:val="•"/>
      <w:lvlJc w:val="left"/>
      <w:pPr>
        <w:ind w:left="5898" w:hanging="360"/>
      </w:pPr>
      <w:rPr>
        <w:rFonts w:hint="default"/>
      </w:rPr>
    </w:lvl>
    <w:lvl w:ilvl="7" w:tplc="E3E8DA54">
      <w:start w:val="1"/>
      <w:numFmt w:val="bullet"/>
      <w:lvlText w:val="•"/>
      <w:lvlJc w:val="left"/>
      <w:pPr>
        <w:ind w:left="6801" w:hanging="360"/>
      </w:pPr>
      <w:rPr>
        <w:rFonts w:hint="default"/>
      </w:rPr>
    </w:lvl>
    <w:lvl w:ilvl="8" w:tplc="54164AC8">
      <w:start w:val="1"/>
      <w:numFmt w:val="bullet"/>
      <w:lvlText w:val="•"/>
      <w:lvlJc w:val="left"/>
      <w:pPr>
        <w:ind w:left="7704" w:hanging="360"/>
      </w:pPr>
      <w:rPr>
        <w:rFonts w:hint="default"/>
      </w:rPr>
    </w:lvl>
  </w:abstractNum>
  <w:abstractNum w:abstractNumId="16" w15:restartNumberingAfterBreak="0">
    <w:nsid w:val="52A957ED"/>
    <w:multiLevelType w:val="hybridMultilevel"/>
    <w:tmpl w:val="154E9E82"/>
    <w:lvl w:ilvl="0" w:tplc="F6B62BF8">
      <w:start w:val="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AC3318A"/>
    <w:multiLevelType w:val="hybridMultilevel"/>
    <w:tmpl w:val="E3909260"/>
    <w:lvl w:ilvl="0" w:tplc="EE34DB2E">
      <w:start w:val="1"/>
      <w:numFmt w:val="decimal"/>
      <w:lvlText w:val="%1)"/>
      <w:lvlJc w:val="left"/>
      <w:pPr>
        <w:ind w:left="518" w:hanging="360"/>
      </w:pPr>
      <w:rPr>
        <w:rFonts w:ascii="Verdana" w:eastAsia="Times New Roman" w:hAnsi="Verdana" w:hint="default"/>
        <w:spacing w:val="-19"/>
        <w:w w:val="97"/>
        <w:sz w:val="22"/>
        <w:szCs w:val="24"/>
      </w:rPr>
    </w:lvl>
    <w:lvl w:ilvl="1" w:tplc="9F0E56E6">
      <w:start w:val="1"/>
      <w:numFmt w:val="bullet"/>
      <w:lvlText w:val=""/>
      <w:lvlJc w:val="left"/>
      <w:pPr>
        <w:ind w:left="618" w:hanging="360"/>
      </w:pPr>
      <w:rPr>
        <w:rFonts w:ascii="Symbol" w:eastAsia="Symbol" w:hAnsi="Symbol" w:hint="default"/>
        <w:w w:val="100"/>
        <w:sz w:val="24"/>
        <w:szCs w:val="24"/>
      </w:rPr>
    </w:lvl>
    <w:lvl w:ilvl="2" w:tplc="12D4C68A">
      <w:start w:val="1"/>
      <w:numFmt w:val="bullet"/>
      <w:lvlText w:val="•"/>
      <w:lvlJc w:val="left"/>
      <w:pPr>
        <w:ind w:left="1594" w:hanging="360"/>
      </w:pPr>
      <w:rPr>
        <w:rFonts w:hint="default"/>
      </w:rPr>
    </w:lvl>
    <w:lvl w:ilvl="3" w:tplc="15689C36">
      <w:start w:val="1"/>
      <w:numFmt w:val="bullet"/>
      <w:lvlText w:val="•"/>
      <w:lvlJc w:val="left"/>
      <w:pPr>
        <w:ind w:left="2569" w:hanging="360"/>
      </w:pPr>
      <w:rPr>
        <w:rFonts w:hint="default"/>
      </w:rPr>
    </w:lvl>
    <w:lvl w:ilvl="4" w:tplc="4B74F956">
      <w:start w:val="1"/>
      <w:numFmt w:val="bullet"/>
      <w:lvlText w:val="•"/>
      <w:lvlJc w:val="left"/>
      <w:pPr>
        <w:ind w:left="3543" w:hanging="360"/>
      </w:pPr>
      <w:rPr>
        <w:rFonts w:hint="default"/>
      </w:rPr>
    </w:lvl>
    <w:lvl w:ilvl="5" w:tplc="1CDED99E">
      <w:start w:val="1"/>
      <w:numFmt w:val="bullet"/>
      <w:lvlText w:val="•"/>
      <w:lvlJc w:val="left"/>
      <w:pPr>
        <w:ind w:left="4518" w:hanging="360"/>
      </w:pPr>
      <w:rPr>
        <w:rFonts w:hint="default"/>
      </w:rPr>
    </w:lvl>
    <w:lvl w:ilvl="6" w:tplc="19483A18">
      <w:start w:val="1"/>
      <w:numFmt w:val="bullet"/>
      <w:lvlText w:val="•"/>
      <w:lvlJc w:val="left"/>
      <w:pPr>
        <w:ind w:left="5492" w:hanging="360"/>
      </w:pPr>
      <w:rPr>
        <w:rFonts w:hint="default"/>
      </w:rPr>
    </w:lvl>
    <w:lvl w:ilvl="7" w:tplc="1CA42B52">
      <w:start w:val="1"/>
      <w:numFmt w:val="bullet"/>
      <w:lvlText w:val="•"/>
      <w:lvlJc w:val="left"/>
      <w:pPr>
        <w:ind w:left="6467" w:hanging="360"/>
      </w:pPr>
      <w:rPr>
        <w:rFonts w:hint="default"/>
      </w:rPr>
    </w:lvl>
    <w:lvl w:ilvl="8" w:tplc="4BC42E06">
      <w:start w:val="1"/>
      <w:numFmt w:val="bullet"/>
      <w:lvlText w:val="•"/>
      <w:lvlJc w:val="left"/>
      <w:pPr>
        <w:ind w:left="7442" w:hanging="360"/>
      </w:pPr>
      <w:rPr>
        <w:rFonts w:hint="default"/>
      </w:rPr>
    </w:lvl>
  </w:abstractNum>
  <w:abstractNum w:abstractNumId="18" w15:restartNumberingAfterBreak="0">
    <w:nsid w:val="6E1F6DC0"/>
    <w:multiLevelType w:val="hybridMultilevel"/>
    <w:tmpl w:val="7FFC69B2"/>
    <w:lvl w:ilvl="0" w:tplc="2BD4C336">
      <w:start w:val="1"/>
      <w:numFmt w:val="decimal"/>
      <w:lvlText w:val="(%1)"/>
      <w:lvlJc w:val="left"/>
      <w:pPr>
        <w:ind w:left="518" w:hanging="360"/>
      </w:pPr>
      <w:rPr>
        <w:rFonts w:ascii="Times New Roman" w:eastAsia="Times New Roman" w:hAnsi="Times New Roman" w:hint="default"/>
        <w:spacing w:val="-2"/>
        <w:w w:val="97"/>
        <w:sz w:val="24"/>
        <w:szCs w:val="24"/>
      </w:rPr>
    </w:lvl>
    <w:lvl w:ilvl="1" w:tplc="A0EACD6A">
      <w:start w:val="1"/>
      <w:numFmt w:val="bullet"/>
      <w:lvlText w:val="•"/>
      <w:lvlJc w:val="left"/>
      <w:pPr>
        <w:ind w:left="1413" w:hanging="360"/>
      </w:pPr>
      <w:rPr>
        <w:rFonts w:hint="default"/>
      </w:rPr>
    </w:lvl>
    <w:lvl w:ilvl="2" w:tplc="E14EE958">
      <w:start w:val="1"/>
      <w:numFmt w:val="bullet"/>
      <w:lvlText w:val="•"/>
      <w:lvlJc w:val="left"/>
      <w:pPr>
        <w:ind w:left="2306" w:hanging="360"/>
      </w:pPr>
      <w:rPr>
        <w:rFonts w:hint="default"/>
      </w:rPr>
    </w:lvl>
    <w:lvl w:ilvl="3" w:tplc="94284AF6">
      <w:start w:val="1"/>
      <w:numFmt w:val="bullet"/>
      <w:lvlText w:val="•"/>
      <w:lvlJc w:val="left"/>
      <w:pPr>
        <w:ind w:left="3199" w:hanging="360"/>
      </w:pPr>
      <w:rPr>
        <w:rFonts w:hint="default"/>
      </w:rPr>
    </w:lvl>
    <w:lvl w:ilvl="4" w:tplc="3FFAE7FE">
      <w:start w:val="1"/>
      <w:numFmt w:val="bullet"/>
      <w:lvlText w:val="•"/>
      <w:lvlJc w:val="left"/>
      <w:pPr>
        <w:ind w:left="4092" w:hanging="360"/>
      </w:pPr>
      <w:rPr>
        <w:rFonts w:hint="default"/>
      </w:rPr>
    </w:lvl>
    <w:lvl w:ilvl="5" w:tplc="8C9CB8FC">
      <w:start w:val="1"/>
      <w:numFmt w:val="bullet"/>
      <w:lvlText w:val="•"/>
      <w:lvlJc w:val="left"/>
      <w:pPr>
        <w:ind w:left="4985" w:hanging="360"/>
      </w:pPr>
      <w:rPr>
        <w:rFonts w:hint="default"/>
      </w:rPr>
    </w:lvl>
    <w:lvl w:ilvl="6" w:tplc="1D440DDE">
      <w:start w:val="1"/>
      <w:numFmt w:val="bullet"/>
      <w:lvlText w:val="•"/>
      <w:lvlJc w:val="left"/>
      <w:pPr>
        <w:ind w:left="5878" w:hanging="360"/>
      </w:pPr>
      <w:rPr>
        <w:rFonts w:hint="default"/>
      </w:rPr>
    </w:lvl>
    <w:lvl w:ilvl="7" w:tplc="65D62758">
      <w:start w:val="1"/>
      <w:numFmt w:val="bullet"/>
      <w:lvlText w:val="•"/>
      <w:lvlJc w:val="left"/>
      <w:pPr>
        <w:ind w:left="6771" w:hanging="360"/>
      </w:pPr>
      <w:rPr>
        <w:rFonts w:hint="default"/>
      </w:rPr>
    </w:lvl>
    <w:lvl w:ilvl="8" w:tplc="BE02D3D6">
      <w:start w:val="1"/>
      <w:numFmt w:val="bullet"/>
      <w:lvlText w:val="•"/>
      <w:lvlJc w:val="left"/>
      <w:pPr>
        <w:ind w:left="7664" w:hanging="360"/>
      </w:pPr>
      <w:rPr>
        <w:rFonts w:hint="default"/>
      </w:rPr>
    </w:lvl>
  </w:abstractNum>
  <w:abstractNum w:abstractNumId="19" w15:restartNumberingAfterBreak="0">
    <w:nsid w:val="71785AD5"/>
    <w:multiLevelType w:val="multilevel"/>
    <w:tmpl w:val="952EA8F0"/>
    <w:lvl w:ilvl="0">
      <w:start w:val="1"/>
      <w:numFmt w:val="decimal"/>
      <w:lvlText w:val="%1"/>
      <w:lvlJc w:val="left"/>
      <w:pPr>
        <w:ind w:left="734" w:hanging="576"/>
      </w:pPr>
      <w:rPr>
        <w:rFonts w:hint="default"/>
      </w:rPr>
    </w:lvl>
    <w:lvl w:ilvl="1">
      <w:start w:val="2"/>
      <w:numFmt w:val="decimal"/>
      <w:lvlText w:val="%1.%2"/>
      <w:lvlJc w:val="left"/>
      <w:pPr>
        <w:ind w:left="734" w:hanging="576"/>
      </w:pPr>
      <w:rPr>
        <w:rFonts w:ascii="Times New Roman" w:eastAsia="Times New Roman" w:hAnsi="Times New Roman" w:hint="default"/>
        <w:b/>
        <w:bCs/>
        <w:spacing w:val="0"/>
        <w:w w:val="98"/>
        <w:sz w:val="32"/>
        <w:szCs w:val="32"/>
      </w:rPr>
    </w:lvl>
    <w:lvl w:ilvl="2">
      <w:start w:val="1"/>
      <w:numFmt w:val="decimal"/>
      <w:lvlText w:val="%1.%2.%3"/>
      <w:lvlJc w:val="left"/>
      <w:pPr>
        <w:ind w:left="878"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2771" w:hanging="720"/>
      </w:pPr>
      <w:rPr>
        <w:rFonts w:hint="default"/>
      </w:rPr>
    </w:lvl>
    <w:lvl w:ilvl="4">
      <w:start w:val="1"/>
      <w:numFmt w:val="bullet"/>
      <w:lvlText w:val="•"/>
      <w:lvlJc w:val="left"/>
      <w:pPr>
        <w:ind w:left="3717" w:hanging="720"/>
      </w:pPr>
      <w:rPr>
        <w:rFonts w:hint="default"/>
      </w:rPr>
    </w:lvl>
    <w:lvl w:ilvl="5">
      <w:start w:val="1"/>
      <w:numFmt w:val="bullet"/>
      <w:lvlText w:val="•"/>
      <w:lvlJc w:val="left"/>
      <w:pPr>
        <w:ind w:left="4662" w:hanging="720"/>
      </w:pPr>
      <w:rPr>
        <w:rFonts w:hint="default"/>
      </w:rPr>
    </w:lvl>
    <w:lvl w:ilvl="6">
      <w:start w:val="1"/>
      <w:numFmt w:val="bullet"/>
      <w:lvlText w:val="•"/>
      <w:lvlJc w:val="left"/>
      <w:pPr>
        <w:ind w:left="5608" w:hanging="720"/>
      </w:pPr>
      <w:rPr>
        <w:rFonts w:hint="default"/>
      </w:rPr>
    </w:lvl>
    <w:lvl w:ilvl="7">
      <w:start w:val="1"/>
      <w:numFmt w:val="bullet"/>
      <w:lvlText w:val="•"/>
      <w:lvlJc w:val="left"/>
      <w:pPr>
        <w:ind w:left="6554" w:hanging="720"/>
      </w:pPr>
      <w:rPr>
        <w:rFonts w:hint="default"/>
      </w:rPr>
    </w:lvl>
    <w:lvl w:ilvl="8">
      <w:start w:val="1"/>
      <w:numFmt w:val="bullet"/>
      <w:lvlText w:val="•"/>
      <w:lvlJc w:val="left"/>
      <w:pPr>
        <w:ind w:left="7499" w:hanging="720"/>
      </w:pPr>
      <w:rPr>
        <w:rFonts w:hint="default"/>
      </w:rPr>
    </w:lvl>
  </w:abstractNum>
  <w:abstractNum w:abstractNumId="20" w15:restartNumberingAfterBreak="0">
    <w:nsid w:val="762E23AC"/>
    <w:multiLevelType w:val="hybridMultilevel"/>
    <w:tmpl w:val="53FE98A4"/>
    <w:lvl w:ilvl="0" w:tplc="702E261A">
      <w:start w:val="1"/>
      <w:numFmt w:val="decimal"/>
      <w:lvlText w:val="(%1)"/>
      <w:lvlJc w:val="left"/>
      <w:pPr>
        <w:ind w:left="518" w:hanging="360"/>
      </w:pPr>
      <w:rPr>
        <w:rFonts w:ascii="Times New Roman" w:eastAsia="Times New Roman" w:hAnsi="Times New Roman" w:hint="default"/>
        <w:spacing w:val="-2"/>
        <w:w w:val="97"/>
        <w:sz w:val="24"/>
        <w:szCs w:val="24"/>
      </w:rPr>
    </w:lvl>
    <w:lvl w:ilvl="1" w:tplc="2956152C">
      <w:start w:val="1"/>
      <w:numFmt w:val="decimal"/>
      <w:lvlText w:val="(%2)"/>
      <w:lvlJc w:val="left"/>
      <w:pPr>
        <w:ind w:left="878" w:hanging="360"/>
      </w:pPr>
      <w:rPr>
        <w:rFonts w:ascii="Times New Roman" w:eastAsia="Times New Roman" w:hAnsi="Times New Roman" w:hint="default"/>
        <w:spacing w:val="-2"/>
        <w:w w:val="97"/>
        <w:sz w:val="24"/>
        <w:szCs w:val="24"/>
      </w:rPr>
    </w:lvl>
    <w:lvl w:ilvl="2" w:tplc="B01A51E4">
      <w:start w:val="1"/>
      <w:numFmt w:val="bullet"/>
      <w:lvlText w:val="•"/>
      <w:lvlJc w:val="left"/>
      <w:pPr>
        <w:ind w:left="1832" w:hanging="360"/>
      </w:pPr>
      <w:rPr>
        <w:rFonts w:hint="default"/>
      </w:rPr>
    </w:lvl>
    <w:lvl w:ilvl="3" w:tplc="F7EA831A">
      <w:start w:val="1"/>
      <w:numFmt w:val="bullet"/>
      <w:lvlText w:val="•"/>
      <w:lvlJc w:val="left"/>
      <w:pPr>
        <w:ind w:left="2784" w:hanging="360"/>
      </w:pPr>
      <w:rPr>
        <w:rFonts w:hint="default"/>
      </w:rPr>
    </w:lvl>
    <w:lvl w:ilvl="4" w:tplc="0F8CB630">
      <w:start w:val="1"/>
      <w:numFmt w:val="bullet"/>
      <w:lvlText w:val="•"/>
      <w:lvlJc w:val="left"/>
      <w:pPr>
        <w:ind w:left="3737" w:hanging="360"/>
      </w:pPr>
      <w:rPr>
        <w:rFonts w:hint="default"/>
      </w:rPr>
    </w:lvl>
    <w:lvl w:ilvl="5" w:tplc="F51E2798">
      <w:start w:val="1"/>
      <w:numFmt w:val="bullet"/>
      <w:lvlText w:val="•"/>
      <w:lvlJc w:val="left"/>
      <w:pPr>
        <w:ind w:left="4689" w:hanging="360"/>
      </w:pPr>
      <w:rPr>
        <w:rFonts w:hint="default"/>
      </w:rPr>
    </w:lvl>
    <w:lvl w:ilvl="6" w:tplc="599ABE4A">
      <w:start w:val="1"/>
      <w:numFmt w:val="bullet"/>
      <w:lvlText w:val="•"/>
      <w:lvlJc w:val="left"/>
      <w:pPr>
        <w:ind w:left="5641" w:hanging="360"/>
      </w:pPr>
      <w:rPr>
        <w:rFonts w:hint="default"/>
      </w:rPr>
    </w:lvl>
    <w:lvl w:ilvl="7" w:tplc="B920B7FA">
      <w:start w:val="1"/>
      <w:numFmt w:val="bullet"/>
      <w:lvlText w:val="•"/>
      <w:lvlJc w:val="left"/>
      <w:pPr>
        <w:ind w:left="6594" w:hanging="360"/>
      </w:pPr>
      <w:rPr>
        <w:rFonts w:hint="default"/>
      </w:rPr>
    </w:lvl>
    <w:lvl w:ilvl="8" w:tplc="64B856C2">
      <w:start w:val="1"/>
      <w:numFmt w:val="bullet"/>
      <w:lvlText w:val="•"/>
      <w:lvlJc w:val="left"/>
      <w:pPr>
        <w:ind w:left="7546" w:hanging="360"/>
      </w:pPr>
      <w:rPr>
        <w:rFonts w:hint="default"/>
      </w:rPr>
    </w:lvl>
  </w:abstractNum>
  <w:abstractNum w:abstractNumId="21" w15:restartNumberingAfterBreak="0">
    <w:nsid w:val="76A8664F"/>
    <w:multiLevelType w:val="hybridMultilevel"/>
    <w:tmpl w:val="6B3C692C"/>
    <w:lvl w:ilvl="0" w:tplc="155A7E0A">
      <w:start w:val="1"/>
      <w:numFmt w:val="bullet"/>
      <w:lvlText w:val=""/>
      <w:lvlJc w:val="left"/>
      <w:pPr>
        <w:ind w:left="518" w:hanging="360"/>
      </w:pPr>
      <w:rPr>
        <w:rFonts w:ascii="Symbol" w:eastAsia="Symbol" w:hAnsi="Symbol" w:hint="default"/>
        <w:w w:val="100"/>
        <w:sz w:val="24"/>
        <w:szCs w:val="24"/>
      </w:rPr>
    </w:lvl>
    <w:lvl w:ilvl="1" w:tplc="EABE13A0">
      <w:start w:val="1"/>
      <w:numFmt w:val="bullet"/>
      <w:lvlText w:val="•"/>
      <w:lvlJc w:val="left"/>
      <w:pPr>
        <w:ind w:left="1407" w:hanging="360"/>
      </w:pPr>
      <w:rPr>
        <w:rFonts w:hint="default"/>
      </w:rPr>
    </w:lvl>
    <w:lvl w:ilvl="2" w:tplc="3C04D9CA">
      <w:start w:val="1"/>
      <w:numFmt w:val="bullet"/>
      <w:lvlText w:val="•"/>
      <w:lvlJc w:val="left"/>
      <w:pPr>
        <w:ind w:left="2294" w:hanging="360"/>
      </w:pPr>
      <w:rPr>
        <w:rFonts w:hint="default"/>
      </w:rPr>
    </w:lvl>
    <w:lvl w:ilvl="3" w:tplc="9D44A7F2">
      <w:start w:val="1"/>
      <w:numFmt w:val="bullet"/>
      <w:lvlText w:val="•"/>
      <w:lvlJc w:val="left"/>
      <w:pPr>
        <w:ind w:left="3181" w:hanging="360"/>
      </w:pPr>
      <w:rPr>
        <w:rFonts w:hint="default"/>
      </w:rPr>
    </w:lvl>
    <w:lvl w:ilvl="4" w:tplc="997C98F2">
      <w:start w:val="1"/>
      <w:numFmt w:val="bullet"/>
      <w:lvlText w:val="•"/>
      <w:lvlJc w:val="left"/>
      <w:pPr>
        <w:ind w:left="4068" w:hanging="360"/>
      </w:pPr>
      <w:rPr>
        <w:rFonts w:hint="default"/>
      </w:rPr>
    </w:lvl>
    <w:lvl w:ilvl="5" w:tplc="2A9CF888">
      <w:start w:val="1"/>
      <w:numFmt w:val="bullet"/>
      <w:lvlText w:val="•"/>
      <w:lvlJc w:val="left"/>
      <w:pPr>
        <w:ind w:left="4955" w:hanging="360"/>
      </w:pPr>
      <w:rPr>
        <w:rFonts w:hint="default"/>
      </w:rPr>
    </w:lvl>
    <w:lvl w:ilvl="6" w:tplc="2728AC5E">
      <w:start w:val="1"/>
      <w:numFmt w:val="bullet"/>
      <w:lvlText w:val="•"/>
      <w:lvlJc w:val="left"/>
      <w:pPr>
        <w:ind w:left="5842" w:hanging="360"/>
      </w:pPr>
      <w:rPr>
        <w:rFonts w:hint="default"/>
      </w:rPr>
    </w:lvl>
    <w:lvl w:ilvl="7" w:tplc="1FF69C90">
      <w:start w:val="1"/>
      <w:numFmt w:val="bullet"/>
      <w:lvlText w:val="•"/>
      <w:lvlJc w:val="left"/>
      <w:pPr>
        <w:ind w:left="6729" w:hanging="360"/>
      </w:pPr>
      <w:rPr>
        <w:rFonts w:hint="default"/>
      </w:rPr>
    </w:lvl>
    <w:lvl w:ilvl="8" w:tplc="BC580B0A">
      <w:start w:val="1"/>
      <w:numFmt w:val="bullet"/>
      <w:lvlText w:val="•"/>
      <w:lvlJc w:val="left"/>
      <w:pPr>
        <w:ind w:left="7616" w:hanging="360"/>
      </w:pPr>
      <w:rPr>
        <w:rFonts w:hint="default"/>
      </w:rPr>
    </w:lvl>
  </w:abstractNum>
  <w:abstractNum w:abstractNumId="22" w15:restartNumberingAfterBreak="0">
    <w:nsid w:val="79086F1F"/>
    <w:multiLevelType w:val="hybridMultilevel"/>
    <w:tmpl w:val="97C277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7"/>
  </w:num>
  <w:num w:numId="4">
    <w:abstractNumId w:val="20"/>
  </w:num>
  <w:num w:numId="5">
    <w:abstractNumId w:val="18"/>
  </w:num>
  <w:num w:numId="6">
    <w:abstractNumId w:val="8"/>
  </w:num>
  <w:num w:numId="7">
    <w:abstractNumId w:val="17"/>
  </w:num>
  <w:num w:numId="8">
    <w:abstractNumId w:val="21"/>
  </w:num>
  <w:num w:numId="9">
    <w:abstractNumId w:val="19"/>
  </w:num>
  <w:num w:numId="10">
    <w:abstractNumId w:val="0"/>
  </w:num>
  <w:num w:numId="11">
    <w:abstractNumId w:val="1"/>
  </w:num>
  <w:num w:numId="12">
    <w:abstractNumId w:val="12"/>
  </w:num>
  <w:num w:numId="13">
    <w:abstractNumId w:val="9"/>
  </w:num>
  <w:num w:numId="14">
    <w:abstractNumId w:val="13"/>
  </w:num>
  <w:num w:numId="15">
    <w:abstractNumId w:val="3"/>
  </w:num>
  <w:num w:numId="16">
    <w:abstractNumId w:val="4"/>
  </w:num>
  <w:num w:numId="17">
    <w:abstractNumId w:val="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2"/>
  </w:num>
  <w:num w:numId="22">
    <w:abstractNumId w:val="5"/>
  </w:num>
  <w:num w:numId="23">
    <w:abstractNumId w:val="8"/>
  </w:num>
  <w:num w:numId="24">
    <w:abstractNumId w:val="8"/>
  </w:num>
  <w:num w:numId="25">
    <w:abstractNumId w:val="6"/>
  </w:num>
  <w:num w:numId="26">
    <w:abstractNumId w:val="14"/>
  </w:num>
  <w:num w:numId="27">
    <w:abstractNumId w:val="11"/>
  </w:num>
  <w:num w:numId="28">
    <w:abstractNumId w:val="8"/>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FDA"/>
    <w:rsid w:val="0000062A"/>
    <w:rsid w:val="00006E62"/>
    <w:rsid w:val="00007CC9"/>
    <w:rsid w:val="000143C0"/>
    <w:rsid w:val="00023665"/>
    <w:rsid w:val="000308A0"/>
    <w:rsid w:val="000308EA"/>
    <w:rsid w:val="00032C47"/>
    <w:rsid w:val="00033C68"/>
    <w:rsid w:val="000402E4"/>
    <w:rsid w:val="00045762"/>
    <w:rsid w:val="00046CCF"/>
    <w:rsid w:val="00055C19"/>
    <w:rsid w:val="000646BB"/>
    <w:rsid w:val="000655BF"/>
    <w:rsid w:val="00067459"/>
    <w:rsid w:val="000707AA"/>
    <w:rsid w:val="00087D50"/>
    <w:rsid w:val="00090E37"/>
    <w:rsid w:val="000921FF"/>
    <w:rsid w:val="000A0066"/>
    <w:rsid w:val="000A46F8"/>
    <w:rsid w:val="000A6FF5"/>
    <w:rsid w:val="000B22CE"/>
    <w:rsid w:val="000B7255"/>
    <w:rsid w:val="000F6992"/>
    <w:rsid w:val="00112CF2"/>
    <w:rsid w:val="00115086"/>
    <w:rsid w:val="00134AC8"/>
    <w:rsid w:val="00136183"/>
    <w:rsid w:val="00136548"/>
    <w:rsid w:val="00143793"/>
    <w:rsid w:val="001609A4"/>
    <w:rsid w:val="00164E0E"/>
    <w:rsid w:val="0017250F"/>
    <w:rsid w:val="00172C5C"/>
    <w:rsid w:val="0018509A"/>
    <w:rsid w:val="0018619D"/>
    <w:rsid w:val="00186250"/>
    <w:rsid w:val="0018708E"/>
    <w:rsid w:val="00187EE4"/>
    <w:rsid w:val="00195E23"/>
    <w:rsid w:val="001A1C0D"/>
    <w:rsid w:val="001B0F5E"/>
    <w:rsid w:val="001B643F"/>
    <w:rsid w:val="001C6916"/>
    <w:rsid w:val="001E03D0"/>
    <w:rsid w:val="002030C4"/>
    <w:rsid w:val="00225083"/>
    <w:rsid w:val="00226234"/>
    <w:rsid w:val="002264A4"/>
    <w:rsid w:val="002302E4"/>
    <w:rsid w:val="00246A3F"/>
    <w:rsid w:val="002659CD"/>
    <w:rsid w:val="002834D0"/>
    <w:rsid w:val="00283D24"/>
    <w:rsid w:val="002A3859"/>
    <w:rsid w:val="002B0309"/>
    <w:rsid w:val="002B5B0B"/>
    <w:rsid w:val="002C0919"/>
    <w:rsid w:val="002C350B"/>
    <w:rsid w:val="002D43F6"/>
    <w:rsid w:val="002E15B5"/>
    <w:rsid w:val="002E19EF"/>
    <w:rsid w:val="003102B4"/>
    <w:rsid w:val="0031541E"/>
    <w:rsid w:val="00316008"/>
    <w:rsid w:val="00320F9E"/>
    <w:rsid w:val="0033561B"/>
    <w:rsid w:val="00337244"/>
    <w:rsid w:val="00340107"/>
    <w:rsid w:val="00340ED0"/>
    <w:rsid w:val="0035046C"/>
    <w:rsid w:val="00350DE6"/>
    <w:rsid w:val="00355E77"/>
    <w:rsid w:val="00356E39"/>
    <w:rsid w:val="00361CB8"/>
    <w:rsid w:val="0036232E"/>
    <w:rsid w:val="00376258"/>
    <w:rsid w:val="003804FB"/>
    <w:rsid w:val="00382476"/>
    <w:rsid w:val="00390D83"/>
    <w:rsid w:val="003A04F9"/>
    <w:rsid w:val="003A4041"/>
    <w:rsid w:val="003A6DFC"/>
    <w:rsid w:val="003B7A6E"/>
    <w:rsid w:val="003C0BB5"/>
    <w:rsid w:val="003E0C6B"/>
    <w:rsid w:val="003E72FC"/>
    <w:rsid w:val="003F3A67"/>
    <w:rsid w:val="003F5953"/>
    <w:rsid w:val="003F7CCD"/>
    <w:rsid w:val="00400177"/>
    <w:rsid w:val="00411F5D"/>
    <w:rsid w:val="00413D44"/>
    <w:rsid w:val="00417E03"/>
    <w:rsid w:val="00422410"/>
    <w:rsid w:val="004310D3"/>
    <w:rsid w:val="00435115"/>
    <w:rsid w:val="00440132"/>
    <w:rsid w:val="004506E1"/>
    <w:rsid w:val="00457C51"/>
    <w:rsid w:val="004755B3"/>
    <w:rsid w:val="00482A4D"/>
    <w:rsid w:val="0049194D"/>
    <w:rsid w:val="00491BB4"/>
    <w:rsid w:val="00492DB2"/>
    <w:rsid w:val="00492E08"/>
    <w:rsid w:val="00493988"/>
    <w:rsid w:val="00495ACB"/>
    <w:rsid w:val="004971CC"/>
    <w:rsid w:val="004A2505"/>
    <w:rsid w:val="004B264D"/>
    <w:rsid w:val="004B65DF"/>
    <w:rsid w:val="004C1C9D"/>
    <w:rsid w:val="004D1530"/>
    <w:rsid w:val="004D27B8"/>
    <w:rsid w:val="004D443C"/>
    <w:rsid w:val="004E2ED1"/>
    <w:rsid w:val="004F2C1E"/>
    <w:rsid w:val="004F4AD7"/>
    <w:rsid w:val="004F4E7B"/>
    <w:rsid w:val="005104D7"/>
    <w:rsid w:val="00515ABC"/>
    <w:rsid w:val="00517746"/>
    <w:rsid w:val="0053208C"/>
    <w:rsid w:val="00543172"/>
    <w:rsid w:val="00545C3F"/>
    <w:rsid w:val="00553CB3"/>
    <w:rsid w:val="00556E3F"/>
    <w:rsid w:val="005600C6"/>
    <w:rsid w:val="00561B79"/>
    <w:rsid w:val="0056472E"/>
    <w:rsid w:val="0057551E"/>
    <w:rsid w:val="00575B4D"/>
    <w:rsid w:val="00592648"/>
    <w:rsid w:val="0059700E"/>
    <w:rsid w:val="005A07C8"/>
    <w:rsid w:val="005A2741"/>
    <w:rsid w:val="005A6008"/>
    <w:rsid w:val="005A66F9"/>
    <w:rsid w:val="005B0E9B"/>
    <w:rsid w:val="005B4EF8"/>
    <w:rsid w:val="005C238A"/>
    <w:rsid w:val="005C3BD7"/>
    <w:rsid w:val="005D0700"/>
    <w:rsid w:val="005E537D"/>
    <w:rsid w:val="005F3F36"/>
    <w:rsid w:val="005F4C08"/>
    <w:rsid w:val="00602B09"/>
    <w:rsid w:val="00612808"/>
    <w:rsid w:val="00615A55"/>
    <w:rsid w:val="00635D20"/>
    <w:rsid w:val="00636ABD"/>
    <w:rsid w:val="00645FC6"/>
    <w:rsid w:val="00655DD1"/>
    <w:rsid w:val="0066466A"/>
    <w:rsid w:val="006658F1"/>
    <w:rsid w:val="006759E7"/>
    <w:rsid w:val="00677284"/>
    <w:rsid w:val="00696D1F"/>
    <w:rsid w:val="006A2F9F"/>
    <w:rsid w:val="006A704A"/>
    <w:rsid w:val="006B7D95"/>
    <w:rsid w:val="006D4186"/>
    <w:rsid w:val="006F36B2"/>
    <w:rsid w:val="006F3818"/>
    <w:rsid w:val="006F68BF"/>
    <w:rsid w:val="007006A8"/>
    <w:rsid w:val="00713A93"/>
    <w:rsid w:val="00716947"/>
    <w:rsid w:val="00731A45"/>
    <w:rsid w:val="00732AF2"/>
    <w:rsid w:val="00740ADF"/>
    <w:rsid w:val="007437FE"/>
    <w:rsid w:val="00750993"/>
    <w:rsid w:val="007517E5"/>
    <w:rsid w:val="0076294D"/>
    <w:rsid w:val="00764E6A"/>
    <w:rsid w:val="00780EEB"/>
    <w:rsid w:val="00794BFE"/>
    <w:rsid w:val="00795A7F"/>
    <w:rsid w:val="007A1C82"/>
    <w:rsid w:val="007B7C8E"/>
    <w:rsid w:val="007E1275"/>
    <w:rsid w:val="007F052B"/>
    <w:rsid w:val="007F2990"/>
    <w:rsid w:val="00800170"/>
    <w:rsid w:val="00806FDF"/>
    <w:rsid w:val="008136D9"/>
    <w:rsid w:val="00827826"/>
    <w:rsid w:val="00832F2E"/>
    <w:rsid w:val="00840B29"/>
    <w:rsid w:val="008431AA"/>
    <w:rsid w:val="0084568D"/>
    <w:rsid w:val="00852762"/>
    <w:rsid w:val="0087015D"/>
    <w:rsid w:val="00870AC4"/>
    <w:rsid w:val="00874B9B"/>
    <w:rsid w:val="00876491"/>
    <w:rsid w:val="008765C1"/>
    <w:rsid w:val="00897F41"/>
    <w:rsid w:val="008C3A27"/>
    <w:rsid w:val="008C44B1"/>
    <w:rsid w:val="008C5AE7"/>
    <w:rsid w:val="008E0530"/>
    <w:rsid w:val="008E346B"/>
    <w:rsid w:val="008E6718"/>
    <w:rsid w:val="00913A1A"/>
    <w:rsid w:val="00915D57"/>
    <w:rsid w:val="009161CD"/>
    <w:rsid w:val="0093577D"/>
    <w:rsid w:val="00940B8C"/>
    <w:rsid w:val="009526B0"/>
    <w:rsid w:val="00962412"/>
    <w:rsid w:val="009725BA"/>
    <w:rsid w:val="00972B4C"/>
    <w:rsid w:val="00976ED8"/>
    <w:rsid w:val="009864D0"/>
    <w:rsid w:val="00991A3A"/>
    <w:rsid w:val="00993E27"/>
    <w:rsid w:val="009A73CD"/>
    <w:rsid w:val="009B4C72"/>
    <w:rsid w:val="009B6245"/>
    <w:rsid w:val="009B7C7C"/>
    <w:rsid w:val="009D2DFE"/>
    <w:rsid w:val="009D7E3E"/>
    <w:rsid w:val="009E3F3B"/>
    <w:rsid w:val="00A11FBB"/>
    <w:rsid w:val="00A14B96"/>
    <w:rsid w:val="00A2167E"/>
    <w:rsid w:val="00A2215A"/>
    <w:rsid w:val="00A22A1B"/>
    <w:rsid w:val="00A370A6"/>
    <w:rsid w:val="00A37564"/>
    <w:rsid w:val="00A447FD"/>
    <w:rsid w:val="00A567BE"/>
    <w:rsid w:val="00A60EA7"/>
    <w:rsid w:val="00A61596"/>
    <w:rsid w:val="00A61A55"/>
    <w:rsid w:val="00A65842"/>
    <w:rsid w:val="00A67CA7"/>
    <w:rsid w:val="00A94879"/>
    <w:rsid w:val="00A94FF2"/>
    <w:rsid w:val="00A964C0"/>
    <w:rsid w:val="00AB1B18"/>
    <w:rsid w:val="00AB6659"/>
    <w:rsid w:val="00AC260C"/>
    <w:rsid w:val="00AC326C"/>
    <w:rsid w:val="00AC4084"/>
    <w:rsid w:val="00AC5FD6"/>
    <w:rsid w:val="00AC774F"/>
    <w:rsid w:val="00AE7C87"/>
    <w:rsid w:val="00AF2FD9"/>
    <w:rsid w:val="00AF48E8"/>
    <w:rsid w:val="00B0312F"/>
    <w:rsid w:val="00B0606D"/>
    <w:rsid w:val="00B06B20"/>
    <w:rsid w:val="00B106F2"/>
    <w:rsid w:val="00B17A37"/>
    <w:rsid w:val="00B20B7F"/>
    <w:rsid w:val="00B25D34"/>
    <w:rsid w:val="00B37017"/>
    <w:rsid w:val="00B371E7"/>
    <w:rsid w:val="00B40656"/>
    <w:rsid w:val="00B4392F"/>
    <w:rsid w:val="00B442FD"/>
    <w:rsid w:val="00B506ED"/>
    <w:rsid w:val="00B53DE4"/>
    <w:rsid w:val="00B736F1"/>
    <w:rsid w:val="00B73949"/>
    <w:rsid w:val="00B776D3"/>
    <w:rsid w:val="00B95BEC"/>
    <w:rsid w:val="00BB0775"/>
    <w:rsid w:val="00BB22ED"/>
    <w:rsid w:val="00BB26B0"/>
    <w:rsid w:val="00BB3033"/>
    <w:rsid w:val="00BE2E43"/>
    <w:rsid w:val="00BE6E14"/>
    <w:rsid w:val="00BF057C"/>
    <w:rsid w:val="00C00D59"/>
    <w:rsid w:val="00C06762"/>
    <w:rsid w:val="00C21C85"/>
    <w:rsid w:val="00C26D10"/>
    <w:rsid w:val="00C33CA1"/>
    <w:rsid w:val="00C405C9"/>
    <w:rsid w:val="00C52D57"/>
    <w:rsid w:val="00C530A8"/>
    <w:rsid w:val="00C57F85"/>
    <w:rsid w:val="00C76F56"/>
    <w:rsid w:val="00C84933"/>
    <w:rsid w:val="00C9035E"/>
    <w:rsid w:val="00C93A70"/>
    <w:rsid w:val="00C95832"/>
    <w:rsid w:val="00CA1228"/>
    <w:rsid w:val="00CA728D"/>
    <w:rsid w:val="00CA788A"/>
    <w:rsid w:val="00CD14CA"/>
    <w:rsid w:val="00CD4674"/>
    <w:rsid w:val="00CF597D"/>
    <w:rsid w:val="00CF6B1B"/>
    <w:rsid w:val="00D11C83"/>
    <w:rsid w:val="00D122A9"/>
    <w:rsid w:val="00D13A1A"/>
    <w:rsid w:val="00D24DFD"/>
    <w:rsid w:val="00D31E4D"/>
    <w:rsid w:val="00D32F86"/>
    <w:rsid w:val="00D356AE"/>
    <w:rsid w:val="00D41B96"/>
    <w:rsid w:val="00D5020E"/>
    <w:rsid w:val="00D50513"/>
    <w:rsid w:val="00D54734"/>
    <w:rsid w:val="00D54BD1"/>
    <w:rsid w:val="00D5506A"/>
    <w:rsid w:val="00D6565F"/>
    <w:rsid w:val="00D66777"/>
    <w:rsid w:val="00D71364"/>
    <w:rsid w:val="00D7635F"/>
    <w:rsid w:val="00D800FD"/>
    <w:rsid w:val="00D93429"/>
    <w:rsid w:val="00D93C47"/>
    <w:rsid w:val="00D96629"/>
    <w:rsid w:val="00DA2A77"/>
    <w:rsid w:val="00DA3387"/>
    <w:rsid w:val="00DA35EA"/>
    <w:rsid w:val="00DC0E31"/>
    <w:rsid w:val="00DC5BD3"/>
    <w:rsid w:val="00DC7945"/>
    <w:rsid w:val="00DD0AC0"/>
    <w:rsid w:val="00DD2FA8"/>
    <w:rsid w:val="00DD73DA"/>
    <w:rsid w:val="00DE04C0"/>
    <w:rsid w:val="00DE062D"/>
    <w:rsid w:val="00DE0BB8"/>
    <w:rsid w:val="00DE3E15"/>
    <w:rsid w:val="00DE73D0"/>
    <w:rsid w:val="00DF6D9F"/>
    <w:rsid w:val="00E11209"/>
    <w:rsid w:val="00E138AD"/>
    <w:rsid w:val="00E15EA5"/>
    <w:rsid w:val="00E213AC"/>
    <w:rsid w:val="00E30A09"/>
    <w:rsid w:val="00E31448"/>
    <w:rsid w:val="00E35426"/>
    <w:rsid w:val="00E41A52"/>
    <w:rsid w:val="00E539FC"/>
    <w:rsid w:val="00E558EC"/>
    <w:rsid w:val="00E67B4D"/>
    <w:rsid w:val="00E7457F"/>
    <w:rsid w:val="00E774FB"/>
    <w:rsid w:val="00E77ABD"/>
    <w:rsid w:val="00E77DC5"/>
    <w:rsid w:val="00E81256"/>
    <w:rsid w:val="00E85DDE"/>
    <w:rsid w:val="00E92091"/>
    <w:rsid w:val="00E9388D"/>
    <w:rsid w:val="00E96001"/>
    <w:rsid w:val="00EA1AEC"/>
    <w:rsid w:val="00EA1C03"/>
    <w:rsid w:val="00EC165D"/>
    <w:rsid w:val="00EE28F3"/>
    <w:rsid w:val="00EE5132"/>
    <w:rsid w:val="00EF1F5E"/>
    <w:rsid w:val="00EF52EE"/>
    <w:rsid w:val="00F128F5"/>
    <w:rsid w:val="00F13AFC"/>
    <w:rsid w:val="00F13DA3"/>
    <w:rsid w:val="00F17FE7"/>
    <w:rsid w:val="00F229EB"/>
    <w:rsid w:val="00F25841"/>
    <w:rsid w:val="00F30645"/>
    <w:rsid w:val="00F53733"/>
    <w:rsid w:val="00F705CC"/>
    <w:rsid w:val="00F72FDA"/>
    <w:rsid w:val="00F836A7"/>
    <w:rsid w:val="00F92751"/>
    <w:rsid w:val="00F96C00"/>
    <w:rsid w:val="00FA40AD"/>
    <w:rsid w:val="00FA73E8"/>
    <w:rsid w:val="00FA7A6A"/>
    <w:rsid w:val="00FB7093"/>
    <w:rsid w:val="00FC21BA"/>
    <w:rsid w:val="00FD5B67"/>
    <w:rsid w:val="00FE190F"/>
    <w:rsid w:val="00FF0597"/>
    <w:rsid w:val="0E7F9E71"/>
    <w:rsid w:val="1BC34DBE"/>
    <w:rsid w:val="28315643"/>
    <w:rsid w:val="50BB687F"/>
    <w:rsid w:val="5122F2CE"/>
    <w:rsid w:val="5299184E"/>
    <w:rsid w:val="52E0FFF0"/>
    <w:rsid w:val="5FB960D9"/>
    <w:rsid w:val="71CE0DB3"/>
    <w:rsid w:val="776908A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A93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72FDA"/>
    <w:pPr>
      <w:widowControl w:val="0"/>
      <w:spacing w:after="0" w:line="240" w:lineRule="auto"/>
    </w:pPr>
  </w:style>
  <w:style w:type="paragraph" w:styleId="Overskrift1">
    <w:name w:val="heading 1"/>
    <w:basedOn w:val="Normal"/>
    <w:link w:val="Overskrift1Tegn"/>
    <w:uiPriority w:val="1"/>
    <w:qFormat/>
    <w:rsid w:val="00DE0BB8"/>
    <w:pPr>
      <w:numPr>
        <w:numId w:val="6"/>
      </w:numPr>
      <w:tabs>
        <w:tab w:val="left" w:pos="691"/>
      </w:tabs>
      <w:spacing w:after="240"/>
      <w:outlineLvl w:val="0"/>
    </w:pPr>
    <w:rPr>
      <w:rFonts w:ascii="Verdana" w:eastAsia="Times New Roman" w:hAnsi="Verdana"/>
      <w:b/>
      <w:bCs/>
      <w:sz w:val="32"/>
      <w:szCs w:val="32"/>
    </w:rPr>
  </w:style>
  <w:style w:type="paragraph" w:styleId="Overskrift2">
    <w:name w:val="heading 2"/>
    <w:basedOn w:val="Normal"/>
    <w:link w:val="Overskrift2Tegn"/>
    <w:uiPriority w:val="1"/>
    <w:qFormat/>
    <w:rsid w:val="0087015D"/>
    <w:pPr>
      <w:numPr>
        <w:ilvl w:val="1"/>
        <w:numId w:val="6"/>
      </w:numPr>
      <w:tabs>
        <w:tab w:val="left" w:pos="835"/>
      </w:tabs>
      <w:spacing w:line="360" w:lineRule="auto"/>
      <w:jc w:val="both"/>
      <w:outlineLvl w:val="1"/>
    </w:pPr>
    <w:rPr>
      <w:rFonts w:ascii="Verdana" w:eastAsia="Times New Roman" w:hAnsi="Verdana"/>
      <w:bCs/>
      <w:sz w:val="28"/>
      <w:szCs w:val="32"/>
    </w:rPr>
  </w:style>
  <w:style w:type="paragraph" w:styleId="Overskrift3">
    <w:name w:val="heading 3"/>
    <w:basedOn w:val="Overskrift2"/>
    <w:link w:val="Overskrift3Tegn"/>
    <w:uiPriority w:val="1"/>
    <w:qFormat/>
    <w:rsid w:val="00DD2FA8"/>
    <w:pPr>
      <w:numPr>
        <w:ilvl w:val="2"/>
      </w:numPr>
      <w:outlineLvl w:val="2"/>
    </w:pPr>
    <w:rPr>
      <w:sz w:val="24"/>
    </w:rPr>
  </w:style>
  <w:style w:type="paragraph" w:styleId="Overskrift4">
    <w:name w:val="heading 4"/>
    <w:basedOn w:val="Normal"/>
    <w:link w:val="Overskrift4Tegn"/>
    <w:uiPriority w:val="1"/>
    <w:qFormat/>
    <w:rsid w:val="00F72FDA"/>
    <w:pPr>
      <w:numPr>
        <w:ilvl w:val="3"/>
        <w:numId w:val="6"/>
      </w:numPr>
      <w:outlineLvl w:val="3"/>
    </w:pPr>
    <w:rPr>
      <w:rFonts w:ascii="Times New Roman" w:eastAsia="Times New Roman" w:hAnsi="Times New Roman"/>
      <w:b/>
      <w:bCs/>
      <w:sz w:val="24"/>
      <w:szCs w:val="24"/>
      <w:u w:val="single"/>
    </w:rPr>
  </w:style>
  <w:style w:type="paragraph" w:styleId="Overskrift5">
    <w:name w:val="heading 5"/>
    <w:basedOn w:val="Normal"/>
    <w:next w:val="Normal"/>
    <w:link w:val="Overskrift5Tegn"/>
    <w:uiPriority w:val="9"/>
    <w:semiHidden/>
    <w:unhideWhenUsed/>
    <w:qFormat/>
    <w:rsid w:val="00E31448"/>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E31448"/>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E31448"/>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E31448"/>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E31448"/>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1"/>
    <w:rsid w:val="00DE0BB8"/>
    <w:rPr>
      <w:rFonts w:ascii="Verdana" w:eastAsia="Times New Roman" w:hAnsi="Verdana"/>
      <w:b/>
      <w:bCs/>
      <w:sz w:val="32"/>
      <w:szCs w:val="32"/>
    </w:rPr>
  </w:style>
  <w:style w:type="character" w:customStyle="1" w:styleId="Overskrift2Tegn">
    <w:name w:val="Overskrift 2 Tegn"/>
    <w:basedOn w:val="Standardskriftforavsnitt"/>
    <w:link w:val="Overskrift2"/>
    <w:uiPriority w:val="1"/>
    <w:rsid w:val="0087015D"/>
    <w:rPr>
      <w:rFonts w:ascii="Verdana" w:eastAsia="Times New Roman" w:hAnsi="Verdana"/>
      <w:bCs/>
      <w:sz w:val="28"/>
      <w:szCs w:val="32"/>
    </w:rPr>
  </w:style>
  <w:style w:type="character" w:customStyle="1" w:styleId="Overskrift3Tegn">
    <w:name w:val="Overskrift 3 Tegn"/>
    <w:basedOn w:val="Standardskriftforavsnitt"/>
    <w:link w:val="Overskrift3"/>
    <w:uiPriority w:val="1"/>
    <w:rsid w:val="00DD2FA8"/>
    <w:rPr>
      <w:rFonts w:ascii="Verdana" w:eastAsia="Times New Roman" w:hAnsi="Verdana"/>
      <w:bCs/>
      <w:sz w:val="24"/>
      <w:szCs w:val="32"/>
    </w:rPr>
  </w:style>
  <w:style w:type="character" w:customStyle="1" w:styleId="Overskrift4Tegn">
    <w:name w:val="Overskrift 4 Tegn"/>
    <w:basedOn w:val="Standardskriftforavsnitt"/>
    <w:link w:val="Overskrift4"/>
    <w:uiPriority w:val="1"/>
    <w:rsid w:val="00F72FDA"/>
    <w:rPr>
      <w:rFonts w:ascii="Times New Roman" w:eastAsia="Times New Roman" w:hAnsi="Times New Roman"/>
      <w:b/>
      <w:bCs/>
      <w:sz w:val="24"/>
      <w:szCs w:val="24"/>
      <w:u w:val="single"/>
      <w:lang w:val="en-US"/>
    </w:rPr>
  </w:style>
  <w:style w:type="table" w:customStyle="1" w:styleId="NormalTable0">
    <w:name w:val="Normal Table0"/>
    <w:uiPriority w:val="2"/>
    <w:semiHidden/>
    <w:unhideWhenUsed/>
    <w:qFormat/>
    <w:rsid w:val="00F72FDA"/>
    <w:pPr>
      <w:widowControl w:val="0"/>
      <w:spacing w:after="0" w:line="240" w:lineRule="auto"/>
    </w:pPr>
    <w:rPr>
      <w:lang w:val="en-US"/>
    </w:rPr>
    <w:tblPr>
      <w:tblInd w:w="0" w:type="dxa"/>
      <w:tblCellMar>
        <w:top w:w="0" w:type="dxa"/>
        <w:left w:w="0" w:type="dxa"/>
        <w:bottom w:w="0" w:type="dxa"/>
        <w:right w:w="0" w:type="dxa"/>
      </w:tblCellMar>
    </w:tblPr>
  </w:style>
  <w:style w:type="paragraph" w:styleId="INNH1">
    <w:name w:val="toc 1"/>
    <w:basedOn w:val="Normal"/>
    <w:autoRedefine/>
    <w:uiPriority w:val="39"/>
    <w:qFormat/>
    <w:rsid w:val="006A2F9F"/>
    <w:pPr>
      <w:spacing w:before="5"/>
      <w:ind w:left="638" w:hanging="480"/>
    </w:pPr>
    <w:rPr>
      <w:rFonts w:ascii="Verdana" w:eastAsia="Times New Roman" w:hAnsi="Verdana"/>
      <w:bCs/>
      <w:sz w:val="28"/>
      <w:szCs w:val="36"/>
    </w:rPr>
  </w:style>
  <w:style w:type="paragraph" w:styleId="INNH2">
    <w:name w:val="toc 2"/>
    <w:basedOn w:val="Normal"/>
    <w:uiPriority w:val="39"/>
    <w:qFormat/>
    <w:rsid w:val="006A2F9F"/>
    <w:pPr>
      <w:ind w:left="1118" w:hanging="720"/>
    </w:pPr>
    <w:rPr>
      <w:rFonts w:ascii="Verdana" w:eastAsia="Times New Roman" w:hAnsi="Verdana"/>
      <w:sz w:val="24"/>
      <w:szCs w:val="24"/>
    </w:rPr>
  </w:style>
  <w:style w:type="paragraph" w:styleId="INNH3">
    <w:name w:val="toc 3"/>
    <w:basedOn w:val="Normal"/>
    <w:uiPriority w:val="39"/>
    <w:qFormat/>
    <w:rsid w:val="006A2F9F"/>
    <w:pPr>
      <w:spacing w:before="139"/>
      <w:ind w:left="1358" w:hanging="720"/>
    </w:pPr>
    <w:rPr>
      <w:rFonts w:ascii="Verdana" w:eastAsia="Times New Roman" w:hAnsi="Verdana"/>
      <w:sz w:val="24"/>
      <w:szCs w:val="24"/>
    </w:rPr>
  </w:style>
  <w:style w:type="paragraph" w:styleId="Brdtekst">
    <w:name w:val="Body Text"/>
    <w:basedOn w:val="Normal"/>
    <w:link w:val="BrdtekstTegn"/>
    <w:uiPriority w:val="1"/>
    <w:qFormat/>
    <w:rsid w:val="004B65DF"/>
    <w:pPr>
      <w:ind w:left="158"/>
    </w:pPr>
    <w:rPr>
      <w:rFonts w:ascii="Verdana" w:eastAsia="Times New Roman" w:hAnsi="Verdana" w:cs="Arial"/>
    </w:rPr>
  </w:style>
  <w:style w:type="character" w:customStyle="1" w:styleId="BrdtekstTegn">
    <w:name w:val="Brødtekst Tegn"/>
    <w:basedOn w:val="Standardskriftforavsnitt"/>
    <w:link w:val="Brdtekst"/>
    <w:uiPriority w:val="1"/>
    <w:rsid w:val="004B65DF"/>
    <w:rPr>
      <w:rFonts w:ascii="Verdana" w:eastAsia="Times New Roman" w:hAnsi="Verdana" w:cs="Arial"/>
    </w:rPr>
  </w:style>
  <w:style w:type="paragraph" w:styleId="Listeavsnitt">
    <w:name w:val="List Paragraph"/>
    <w:basedOn w:val="Normal"/>
    <w:uiPriority w:val="1"/>
    <w:qFormat/>
    <w:rsid w:val="00F72FDA"/>
  </w:style>
  <w:style w:type="paragraph" w:customStyle="1" w:styleId="TableParagraph">
    <w:name w:val="Table Paragraph"/>
    <w:basedOn w:val="Normal"/>
    <w:uiPriority w:val="1"/>
    <w:qFormat/>
    <w:rsid w:val="00F72FDA"/>
  </w:style>
  <w:style w:type="table" w:styleId="Tabellrutenett">
    <w:name w:val="Table Grid"/>
    <w:basedOn w:val="Vanligtabell"/>
    <w:uiPriority w:val="39"/>
    <w:rsid w:val="00F72FD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F72FDA"/>
    <w:rPr>
      <w:color w:val="0563C1" w:themeColor="hyperlink"/>
      <w:u w:val="single"/>
    </w:rPr>
  </w:style>
  <w:style w:type="paragraph" w:styleId="Topptekst">
    <w:name w:val="header"/>
    <w:basedOn w:val="Normal"/>
    <w:link w:val="TopptekstTegn"/>
    <w:uiPriority w:val="99"/>
    <w:unhideWhenUsed/>
    <w:rsid w:val="00F72FDA"/>
    <w:pPr>
      <w:tabs>
        <w:tab w:val="center" w:pos="4536"/>
        <w:tab w:val="right" w:pos="9072"/>
      </w:tabs>
    </w:pPr>
  </w:style>
  <w:style w:type="character" w:customStyle="1" w:styleId="TopptekstTegn">
    <w:name w:val="Topptekst Tegn"/>
    <w:basedOn w:val="Standardskriftforavsnitt"/>
    <w:link w:val="Topptekst"/>
    <w:uiPriority w:val="99"/>
    <w:rsid w:val="00F72FDA"/>
    <w:rPr>
      <w:lang w:val="en-US"/>
    </w:rPr>
  </w:style>
  <w:style w:type="paragraph" w:styleId="Bunntekst">
    <w:name w:val="footer"/>
    <w:basedOn w:val="Normal"/>
    <w:link w:val="BunntekstTegn"/>
    <w:uiPriority w:val="99"/>
    <w:unhideWhenUsed/>
    <w:rsid w:val="00F72FDA"/>
    <w:pPr>
      <w:tabs>
        <w:tab w:val="center" w:pos="4536"/>
        <w:tab w:val="right" w:pos="9072"/>
      </w:tabs>
    </w:pPr>
  </w:style>
  <w:style w:type="character" w:customStyle="1" w:styleId="BunntekstTegn">
    <w:name w:val="Bunntekst Tegn"/>
    <w:basedOn w:val="Standardskriftforavsnitt"/>
    <w:link w:val="Bunntekst"/>
    <w:uiPriority w:val="99"/>
    <w:rsid w:val="00F72FDA"/>
    <w:rPr>
      <w:lang w:val="en-US"/>
    </w:rPr>
  </w:style>
  <w:style w:type="character" w:styleId="Merknadsreferanse">
    <w:name w:val="annotation reference"/>
    <w:basedOn w:val="Standardskriftforavsnitt"/>
    <w:semiHidden/>
    <w:unhideWhenUsed/>
    <w:rsid w:val="00CD4674"/>
    <w:rPr>
      <w:sz w:val="16"/>
      <w:szCs w:val="16"/>
    </w:rPr>
  </w:style>
  <w:style w:type="paragraph" w:styleId="Merknadstekst">
    <w:name w:val="annotation text"/>
    <w:basedOn w:val="Normal"/>
    <w:link w:val="MerknadstekstTegn"/>
    <w:unhideWhenUsed/>
    <w:rsid w:val="00CD4674"/>
    <w:rPr>
      <w:sz w:val="20"/>
      <w:szCs w:val="20"/>
    </w:rPr>
  </w:style>
  <w:style w:type="character" w:customStyle="1" w:styleId="MerknadstekstTegn">
    <w:name w:val="Merknadstekst Tegn"/>
    <w:basedOn w:val="Standardskriftforavsnitt"/>
    <w:link w:val="Merknadstekst"/>
    <w:uiPriority w:val="99"/>
    <w:rsid w:val="00CD4674"/>
    <w:rPr>
      <w:sz w:val="20"/>
      <w:szCs w:val="20"/>
      <w:lang w:val="en-US"/>
    </w:rPr>
  </w:style>
  <w:style w:type="paragraph" w:styleId="Kommentaremne">
    <w:name w:val="annotation subject"/>
    <w:basedOn w:val="Merknadstekst"/>
    <w:next w:val="Merknadstekst"/>
    <w:link w:val="KommentaremneTegn"/>
    <w:uiPriority w:val="99"/>
    <w:semiHidden/>
    <w:unhideWhenUsed/>
    <w:rsid w:val="00CD4674"/>
    <w:rPr>
      <w:b/>
      <w:bCs/>
    </w:rPr>
  </w:style>
  <w:style w:type="character" w:customStyle="1" w:styleId="KommentaremneTegn">
    <w:name w:val="Kommentaremne Tegn"/>
    <w:basedOn w:val="MerknadstekstTegn"/>
    <w:link w:val="Kommentaremne"/>
    <w:uiPriority w:val="99"/>
    <w:semiHidden/>
    <w:rsid w:val="00CD4674"/>
    <w:rPr>
      <w:b/>
      <w:bCs/>
      <w:sz w:val="20"/>
      <w:szCs w:val="20"/>
      <w:lang w:val="en-US"/>
    </w:rPr>
  </w:style>
  <w:style w:type="paragraph" w:styleId="Bobletekst">
    <w:name w:val="Balloon Text"/>
    <w:basedOn w:val="Normal"/>
    <w:link w:val="BobletekstTegn"/>
    <w:uiPriority w:val="99"/>
    <w:semiHidden/>
    <w:unhideWhenUsed/>
    <w:rsid w:val="00CD4674"/>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D4674"/>
    <w:rPr>
      <w:rFonts w:ascii="Segoe UI" w:hAnsi="Segoe UI" w:cs="Segoe UI"/>
      <w:sz w:val="18"/>
      <w:szCs w:val="18"/>
      <w:lang w:val="en-US"/>
    </w:rPr>
  </w:style>
  <w:style w:type="paragraph" w:styleId="Revisjon">
    <w:name w:val="Revision"/>
    <w:hidden/>
    <w:uiPriority w:val="99"/>
    <w:semiHidden/>
    <w:rsid w:val="008765C1"/>
    <w:pPr>
      <w:spacing w:after="0" w:line="240" w:lineRule="auto"/>
    </w:pPr>
    <w:rPr>
      <w:lang w:val="en-US"/>
    </w:rPr>
  </w:style>
  <w:style w:type="paragraph" w:styleId="Overskriftforinnholdsfortegnelse">
    <w:name w:val="TOC Heading"/>
    <w:basedOn w:val="Overskrift1"/>
    <w:next w:val="Normal"/>
    <w:uiPriority w:val="39"/>
    <w:unhideWhenUsed/>
    <w:qFormat/>
    <w:rsid w:val="004E2ED1"/>
    <w:pPr>
      <w:keepNext/>
      <w:keepLines/>
      <w:widowControl/>
      <w:spacing w:before="240" w:line="259" w:lineRule="auto"/>
      <w:ind w:left="0" w:firstLine="0"/>
      <w:outlineLvl w:val="9"/>
    </w:pPr>
    <w:rPr>
      <w:rFonts w:asciiTheme="majorHAnsi" w:eastAsiaTheme="majorEastAsia" w:hAnsiTheme="majorHAnsi" w:cstheme="majorBidi"/>
      <w:b w:val="0"/>
      <w:bCs w:val="0"/>
      <w:color w:val="2E74B5" w:themeColor="accent1" w:themeShade="BF"/>
      <w:lang w:eastAsia="nb-NO"/>
    </w:rPr>
  </w:style>
  <w:style w:type="character" w:customStyle="1" w:styleId="Overskrift5Tegn">
    <w:name w:val="Overskrift 5 Tegn"/>
    <w:basedOn w:val="Standardskriftforavsnitt"/>
    <w:link w:val="Overskrift5"/>
    <w:uiPriority w:val="9"/>
    <w:semiHidden/>
    <w:rsid w:val="00E31448"/>
    <w:rPr>
      <w:rFonts w:asciiTheme="majorHAnsi" w:eastAsiaTheme="majorEastAsia" w:hAnsiTheme="majorHAnsi" w:cstheme="majorBidi"/>
      <w:color w:val="2E74B5" w:themeColor="accent1" w:themeShade="BF"/>
    </w:rPr>
  </w:style>
  <w:style w:type="character" w:customStyle="1" w:styleId="Overskrift6Tegn">
    <w:name w:val="Overskrift 6 Tegn"/>
    <w:basedOn w:val="Standardskriftforavsnitt"/>
    <w:link w:val="Overskrift6"/>
    <w:uiPriority w:val="9"/>
    <w:semiHidden/>
    <w:rsid w:val="00E31448"/>
    <w:rPr>
      <w:rFonts w:asciiTheme="majorHAnsi" w:eastAsiaTheme="majorEastAsia" w:hAnsiTheme="majorHAnsi" w:cstheme="majorBidi"/>
      <w:color w:val="1F4D78" w:themeColor="accent1" w:themeShade="7F"/>
    </w:rPr>
  </w:style>
  <w:style w:type="character" w:customStyle="1" w:styleId="Overskrift7Tegn">
    <w:name w:val="Overskrift 7 Tegn"/>
    <w:basedOn w:val="Standardskriftforavsnitt"/>
    <w:link w:val="Overskrift7"/>
    <w:uiPriority w:val="9"/>
    <w:semiHidden/>
    <w:rsid w:val="00E31448"/>
    <w:rPr>
      <w:rFonts w:asciiTheme="majorHAnsi" w:eastAsiaTheme="majorEastAsia" w:hAnsiTheme="majorHAnsi" w:cstheme="majorBidi"/>
      <w:i/>
      <w:iCs/>
      <w:color w:val="1F4D78" w:themeColor="accent1" w:themeShade="7F"/>
    </w:rPr>
  </w:style>
  <w:style w:type="character" w:customStyle="1" w:styleId="Overskrift8Tegn">
    <w:name w:val="Overskrift 8 Tegn"/>
    <w:basedOn w:val="Standardskriftforavsnitt"/>
    <w:link w:val="Overskrift8"/>
    <w:uiPriority w:val="9"/>
    <w:semiHidden/>
    <w:rsid w:val="00E31448"/>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E31448"/>
    <w:rPr>
      <w:rFonts w:asciiTheme="majorHAnsi" w:eastAsiaTheme="majorEastAsia" w:hAnsiTheme="majorHAnsi" w:cstheme="majorBidi"/>
      <w:i/>
      <w:iCs/>
      <w:color w:val="272727" w:themeColor="text1" w:themeTint="D8"/>
      <w:sz w:val="21"/>
      <w:szCs w:val="21"/>
    </w:rPr>
  </w:style>
  <w:style w:type="character" w:styleId="Ulstomtale">
    <w:name w:val="Unresolved Mention"/>
    <w:basedOn w:val="Standardskriftforavsnitt"/>
    <w:uiPriority w:val="99"/>
    <w:semiHidden/>
    <w:unhideWhenUsed/>
    <w:rsid w:val="00FF0597"/>
    <w:rPr>
      <w:color w:val="605E5C"/>
      <w:shd w:val="clear" w:color="auto" w:fill="E1DFDD"/>
    </w:rPr>
  </w:style>
  <w:style w:type="character" w:customStyle="1" w:styleId="avsnittnummer2">
    <w:name w:val="avsnittnummer2"/>
    <w:basedOn w:val="Standardskriftforavsnitt"/>
    <w:rsid w:val="002264A4"/>
  </w:style>
  <w:style w:type="paragraph" w:customStyle="1" w:styleId="Default">
    <w:name w:val="Default"/>
    <w:rsid w:val="005A66F9"/>
    <w:pPr>
      <w:autoSpaceDE w:val="0"/>
      <w:autoSpaceDN w:val="0"/>
      <w:adjustRightInd w:val="0"/>
      <w:spacing w:after="0" w:line="240" w:lineRule="auto"/>
    </w:pPr>
    <w:rPr>
      <w:rFonts w:ascii="Arial" w:eastAsia="Times New Roman" w:hAnsi="Arial" w:cs="Arial"/>
      <w:color w:val="000000"/>
      <w:sz w:val="24"/>
      <w:szCs w:val="24"/>
      <w:lang w:eastAsia="nb-NO"/>
    </w:rPr>
  </w:style>
  <w:style w:type="character" w:styleId="Fulgthyperkobling">
    <w:name w:val="FollowedHyperlink"/>
    <w:basedOn w:val="Standardskriftforavsnitt"/>
    <w:uiPriority w:val="99"/>
    <w:semiHidden/>
    <w:unhideWhenUsed/>
    <w:rsid w:val="00D763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700187">
      <w:bodyDiv w:val="1"/>
      <w:marLeft w:val="0"/>
      <w:marRight w:val="0"/>
      <w:marTop w:val="0"/>
      <w:marBottom w:val="0"/>
      <w:divBdr>
        <w:top w:val="none" w:sz="0" w:space="0" w:color="auto"/>
        <w:left w:val="none" w:sz="0" w:space="0" w:color="auto"/>
        <w:bottom w:val="none" w:sz="0" w:space="0" w:color="auto"/>
        <w:right w:val="none" w:sz="0" w:space="0" w:color="auto"/>
      </w:divBdr>
      <w:divsChild>
        <w:div w:id="658458216">
          <w:marLeft w:val="288"/>
          <w:marRight w:val="0"/>
          <w:marTop w:val="240"/>
          <w:marBottom w:val="0"/>
          <w:divBdr>
            <w:top w:val="none" w:sz="0" w:space="0" w:color="auto"/>
            <w:left w:val="none" w:sz="0" w:space="0" w:color="auto"/>
            <w:bottom w:val="none" w:sz="0" w:space="0" w:color="auto"/>
            <w:right w:val="none" w:sz="0" w:space="0" w:color="auto"/>
          </w:divBdr>
        </w:div>
      </w:divsChild>
    </w:div>
    <w:div w:id="942571039">
      <w:bodyDiv w:val="1"/>
      <w:marLeft w:val="0"/>
      <w:marRight w:val="0"/>
      <w:marTop w:val="900"/>
      <w:marBottom w:val="0"/>
      <w:divBdr>
        <w:top w:val="none" w:sz="0" w:space="0" w:color="auto"/>
        <w:left w:val="none" w:sz="0" w:space="0" w:color="auto"/>
        <w:bottom w:val="none" w:sz="0" w:space="0" w:color="auto"/>
        <w:right w:val="none" w:sz="0" w:space="0" w:color="auto"/>
      </w:divBdr>
      <w:divsChild>
        <w:div w:id="1454209854">
          <w:marLeft w:val="0"/>
          <w:marRight w:val="0"/>
          <w:marTop w:val="0"/>
          <w:marBottom w:val="0"/>
          <w:divBdr>
            <w:top w:val="none" w:sz="0" w:space="0" w:color="auto"/>
            <w:left w:val="none" w:sz="0" w:space="0" w:color="auto"/>
            <w:bottom w:val="none" w:sz="0" w:space="0" w:color="auto"/>
            <w:right w:val="none" w:sz="0" w:space="0" w:color="auto"/>
          </w:divBdr>
          <w:divsChild>
            <w:div w:id="294256732">
              <w:marLeft w:val="0"/>
              <w:marRight w:val="0"/>
              <w:marTop w:val="0"/>
              <w:marBottom w:val="0"/>
              <w:divBdr>
                <w:top w:val="none" w:sz="0" w:space="0" w:color="auto"/>
                <w:left w:val="none" w:sz="0" w:space="0" w:color="auto"/>
                <w:bottom w:val="none" w:sz="0" w:space="0" w:color="auto"/>
                <w:right w:val="none" w:sz="0" w:space="0" w:color="auto"/>
              </w:divBdr>
              <w:divsChild>
                <w:div w:id="596450550">
                  <w:marLeft w:val="0"/>
                  <w:marRight w:val="0"/>
                  <w:marTop w:val="0"/>
                  <w:marBottom w:val="0"/>
                  <w:divBdr>
                    <w:top w:val="none" w:sz="0" w:space="0" w:color="auto"/>
                    <w:left w:val="none" w:sz="0" w:space="0" w:color="auto"/>
                    <w:bottom w:val="none" w:sz="0" w:space="0" w:color="auto"/>
                    <w:right w:val="none" w:sz="0" w:space="0" w:color="auto"/>
                  </w:divBdr>
                  <w:divsChild>
                    <w:div w:id="935404581">
                      <w:marLeft w:val="2"/>
                      <w:marRight w:val="2"/>
                      <w:marTop w:val="0"/>
                      <w:marBottom w:val="0"/>
                      <w:divBdr>
                        <w:top w:val="none" w:sz="0" w:space="0" w:color="auto"/>
                        <w:left w:val="none" w:sz="0" w:space="0" w:color="auto"/>
                        <w:bottom w:val="none" w:sz="0" w:space="0" w:color="auto"/>
                        <w:right w:val="none" w:sz="0" w:space="0" w:color="auto"/>
                      </w:divBdr>
                      <w:divsChild>
                        <w:div w:id="2034571490">
                          <w:marLeft w:val="0"/>
                          <w:marRight w:val="0"/>
                          <w:marTop w:val="0"/>
                          <w:marBottom w:val="0"/>
                          <w:divBdr>
                            <w:top w:val="none" w:sz="0" w:space="0" w:color="auto"/>
                            <w:left w:val="none" w:sz="0" w:space="0" w:color="auto"/>
                            <w:bottom w:val="none" w:sz="0" w:space="0" w:color="auto"/>
                            <w:right w:val="none" w:sz="0" w:space="0" w:color="auto"/>
                          </w:divBdr>
                          <w:divsChild>
                            <w:div w:id="1580751398">
                              <w:marLeft w:val="0"/>
                              <w:marRight w:val="0"/>
                              <w:marTop w:val="0"/>
                              <w:marBottom w:val="0"/>
                              <w:divBdr>
                                <w:top w:val="none" w:sz="0" w:space="0" w:color="auto"/>
                                <w:left w:val="none" w:sz="0" w:space="0" w:color="auto"/>
                                <w:bottom w:val="none" w:sz="0" w:space="0" w:color="auto"/>
                                <w:right w:val="none" w:sz="0" w:space="0" w:color="auto"/>
                              </w:divBdr>
                              <w:divsChild>
                                <w:div w:id="2090494949">
                                  <w:marLeft w:val="0"/>
                                  <w:marRight w:val="0"/>
                                  <w:marTop w:val="0"/>
                                  <w:marBottom w:val="0"/>
                                  <w:divBdr>
                                    <w:top w:val="none" w:sz="0" w:space="0" w:color="auto"/>
                                    <w:left w:val="none" w:sz="0" w:space="0" w:color="auto"/>
                                    <w:bottom w:val="none" w:sz="0" w:space="0" w:color="auto"/>
                                    <w:right w:val="none" w:sz="0" w:space="0" w:color="auto"/>
                                  </w:divBdr>
                                  <w:divsChild>
                                    <w:div w:id="6098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26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standard.no"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sjekttype xmlns="91276506-5bee-4e0d-ac4f-3b66ffde2ebe" xsi:nil="true"/>
    <Attest xmlns="91276506-5bee-4e0d-ac4f-3b66ffde2ebe">false</Attest>
    <PTL-Internt xmlns="91276506-5bee-4e0d-ac4f-3b66ffde2ebe">false</PTL-Internt>
    <Oppdragsnummer xmlns="91276506-5bee-4e0d-ac4f-3b66ffde2ebe" xsi:nil="true"/>
    <Fagomrade xmlns="91276506-5bee-4e0d-ac4f-3b66ffde2ebe" xsi:nil="true"/>
    <Forretningsomrade xmlns="91276506-5bee-4e0d-ac4f-3b66ffde2ebe" xsi:nil="true"/>
    <Delprosess xmlns="91276506-5bee-4e0d-ac4f-3b66ffde2ebe" xsi:nil="true"/>
    <Forretningsprosess xmlns="91276506-5bee-4e0d-ac4f-3b66ffde2ebe" xsi:nil="true"/>
    <Dokumenttype xmlns="91276506-5bee-4e0d-ac4f-3b66ffde2ebe" xsi:nil="true"/>
    <BeskrivelseAvAttesten xmlns="91276506-5bee-4e0d-ac4f-3b66ffde2ebe" xsi:nil="true"/>
    <Kundenummer xmlns="91276506-5bee-4e0d-ac4f-3b66ffde2eb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ytt dokument" ma:contentTypeID="0x010100156486B6A1731B4B8672D9DF87C66400100092F03508767809459780F54211332B53" ma:contentTypeVersion="0" ma:contentTypeDescription="" ma:contentTypeScope="" ma:versionID="bb976515bb82be2fb4a2027572b03227">
  <xsd:schema xmlns:xsd="http://www.w3.org/2001/XMLSchema" xmlns:xs="http://www.w3.org/2001/XMLSchema" xmlns:p="http://schemas.microsoft.com/office/2006/metadata/properties" xmlns:ns2="91276506-5bee-4e0d-ac4f-3b66ffde2ebe" targetNamespace="http://schemas.microsoft.com/office/2006/metadata/properties" ma:root="true" ma:fieldsID="6691ca4f8cef5f11234b5c3ec85bb550" ns2:_="">
    <xsd:import namespace="91276506-5bee-4e0d-ac4f-3b66ffde2ebe"/>
    <xsd:element name="properties">
      <xsd:complexType>
        <xsd:sequence>
          <xsd:element name="documentManagement">
            <xsd:complexType>
              <xsd:all>
                <xsd:element ref="ns2:Oppdragsnummer" minOccurs="0"/>
                <xsd:element ref="ns2:Forretningsprosess" minOccurs="0"/>
                <xsd:element ref="ns2:Forretningsomrade" minOccurs="0"/>
                <xsd:element ref="ns2:Prosjekttype" minOccurs="0"/>
                <xsd:element ref="ns2:Delprosess" minOccurs="0"/>
                <xsd:element ref="ns2:Dokumenttype" minOccurs="0"/>
                <xsd:element ref="ns2:Fagomrade" minOccurs="0"/>
                <xsd:element ref="ns2:Kundenummer" minOccurs="0"/>
                <xsd:element ref="ns2:Attest" minOccurs="0"/>
                <xsd:element ref="ns2:BeskrivelseAvAttesten" minOccurs="0"/>
                <xsd:element ref="ns2:PTL-Inter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76506-5bee-4e0d-ac4f-3b66ffde2ebe" elementFormDefault="qualified">
    <xsd:import namespace="http://schemas.microsoft.com/office/2006/documentManagement/types"/>
    <xsd:import namespace="http://schemas.microsoft.com/office/infopath/2007/PartnerControls"/>
    <xsd:element name="Oppdragsnummer" ma:index="2" nillable="true" ma:displayName="Oppdragsnummer" ma:hidden="true" ma:internalName="Oppdragsnummer" ma:readOnly="false">
      <xsd:simpleType>
        <xsd:restriction base="dms:Text">
          <xsd:maxLength value="255"/>
        </xsd:restriction>
      </xsd:simpleType>
    </xsd:element>
    <xsd:element name="Forretningsprosess" ma:index="3" nillable="true" ma:displayName="Forretningsprosess" ma:hidden="true" ma:internalName="Forretningsprosess" ma:readOnly="false">
      <xsd:simpleType>
        <xsd:restriction base="dms:Text">
          <xsd:maxLength value="255"/>
        </xsd:restriction>
      </xsd:simpleType>
    </xsd:element>
    <xsd:element name="Forretningsomrade" ma:index="4" nillable="true" ma:displayName="Forretningsområde" ma:hidden="true" ma:list="{5ce10c89-4795-4578-b993-eda94dab68ae}" ma:internalName="Forretningsomrade" ma:readOnly="false" ma:showField="Title" ma:web="91276506-5bee-4e0d-ac4f-3b66ffde2ebe">
      <xsd:simpleType>
        <xsd:restriction base="dms:Lookup"/>
      </xsd:simpleType>
    </xsd:element>
    <xsd:element name="Prosjekttype" ma:index="5" nillable="true" ma:displayName="Prosjekttype" ma:hidden="true" ma:list="{549c2177-1904-4bee-bbf3-118211c8e0c0}" ma:internalName="Prosjekttype" ma:readOnly="false" ma:showField="Title" ma:web="91276506-5bee-4e0d-ac4f-3b66ffde2ebe">
      <xsd:simpleType>
        <xsd:restriction base="dms:Lookup"/>
      </xsd:simpleType>
    </xsd:element>
    <xsd:element name="Delprosess" ma:index="6" nillable="true" ma:displayName="Delprosess" ma:hidden="true" ma:list="{af1e30ad-8a84-48f4-986c-d1312f4582a6}" ma:internalName="Delprosess" ma:readOnly="false" ma:showField="Title" ma:web="91276506-5bee-4e0d-ac4f-3b66ffde2ebe">
      <xsd:simpleType>
        <xsd:restriction base="dms:Lookup"/>
      </xsd:simpleType>
    </xsd:element>
    <xsd:element name="Dokumenttype" ma:index="7" nillable="true" ma:displayName="Dokumenttype" ma:list="{eef62aee-1aea-4197-af53-cc105d7e8ce5}" ma:internalName="Dokumenttype" ma:showField="Title" ma:web="91276506-5bee-4e0d-ac4f-3b66ffde2ebe">
      <xsd:simpleType>
        <xsd:restriction base="dms:Lookup"/>
      </xsd:simpleType>
    </xsd:element>
    <xsd:element name="Fagomrade" ma:index="14" nillable="true" ma:displayName="Fagområde" ma:hidden="true" ma:list="{1bba2c05-c159-4025-9bf8-e1ef2266a8ff}" ma:internalName="Fagomrade" ma:readOnly="false" ma:showField="Title" ma:web="91276506-5bee-4e0d-ac4f-3b66ffde2ebe">
      <xsd:simpleType>
        <xsd:restriction base="dms:Lookup"/>
      </xsd:simpleType>
    </xsd:element>
    <xsd:element name="Kundenummer" ma:index="15" nillable="true" ma:displayName="Kundenummer" ma:hidden="true" ma:internalName="Kundenummer" ma:readOnly="false">
      <xsd:simpleType>
        <xsd:restriction base="dms:Text">
          <xsd:maxLength value="255"/>
        </xsd:restriction>
      </xsd:simpleType>
    </xsd:element>
    <xsd:element name="Attest" ma:index="16" nillable="true" ma:displayName="Attest" ma:default="0" ma:description="Hak av for å vise dokumentet i listen over Sluttattest oppdrag" ma:internalName="Attest">
      <xsd:simpleType>
        <xsd:restriction base="dms:Boolean"/>
      </xsd:simpleType>
    </xsd:element>
    <xsd:element name="BeskrivelseAvAttesten" ma:index="17" nillable="true" ma:displayName="Beskrivelse av attesten" ma:description="Informasjon om attesten for bruk i samlet visning av alle attester" ma:internalName="BeskrivelseAvAttesten">
      <xsd:simpleType>
        <xsd:restriction base="dms:Text">
          <xsd:maxLength value="255"/>
        </xsd:restriction>
      </xsd:simpleType>
    </xsd:element>
    <xsd:element name="PTL-Internt" ma:index="18" nillable="true" ma:displayName="PTL-Internt" ma:default="0" ma:description="Velg  Ja dersom du vil at dette dokumentet bare skal bli tilgjengelig for de som er registrert i gruppen PTL-Internt på området." ma:internalName="PTL_x002d_Inter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8030C-0C7E-4100-A023-F6E70E948EA6}">
  <ds:schemaRefs>
    <ds:schemaRef ds:uri="http://schemas.microsoft.com/office/2006/metadata/properties"/>
    <ds:schemaRef ds:uri="http://schemas.microsoft.com/office/infopath/2007/PartnerControls"/>
    <ds:schemaRef ds:uri="91276506-5bee-4e0d-ac4f-3b66ffde2ebe"/>
  </ds:schemaRefs>
</ds:datastoreItem>
</file>

<file path=customXml/itemProps2.xml><?xml version="1.0" encoding="utf-8"?>
<ds:datastoreItem xmlns:ds="http://schemas.openxmlformats.org/officeDocument/2006/customXml" ds:itemID="{D685259D-A019-428E-A4CA-2548E010E2C7}">
  <ds:schemaRefs>
    <ds:schemaRef ds:uri="http://schemas.microsoft.com/sharepoint/v3/contenttype/forms"/>
  </ds:schemaRefs>
</ds:datastoreItem>
</file>

<file path=customXml/itemProps3.xml><?xml version="1.0" encoding="utf-8"?>
<ds:datastoreItem xmlns:ds="http://schemas.openxmlformats.org/officeDocument/2006/customXml" ds:itemID="{5C9D155D-1495-4DC3-A39C-3D822685F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76506-5bee-4e0d-ac4f-3b66ffde2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19420D-BD9A-4E84-A409-CDEDC4C5F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3999</Words>
  <Characters>21196</Characters>
  <Application>Microsoft Office Word</Application>
  <DocSecurity>0</DocSecurity>
  <Lines>176</Lines>
  <Paragraphs>50</Paragraphs>
  <ScaleCrop>false</ScaleCrop>
  <Manager/>
  <Company/>
  <LinksUpToDate>false</LinksUpToDate>
  <CharactersWithSpaces>25145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2019-04-29T12:09:00Z</dcterms:created>
  <dcterms:modified xsi:type="dcterms:W3CDTF">2019-05-06T10:30:00Z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0x010100156486B6A1731B4B8672D9DF87C66400100092F03508767809459780F54211332B53</vt:lpwstr>
  </property>
</Properties>
</file>